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6616" w:rsidRDefault="00246616" w:rsidP="00246616">
      <w:pPr>
        <w:ind w:left="284" w:right="141"/>
        <w:jc w:val="center"/>
        <w:rPr>
          <w:rFonts w:ascii="Tahoma" w:hAnsi="Tahoma" w:cs="Tahoma"/>
          <w:color w:val="808080"/>
          <w:spacing w:val="-10"/>
          <w:sz w:val="52"/>
          <w:szCs w:val="52"/>
        </w:rPr>
      </w:pPr>
    </w:p>
    <w:p w:rsidR="00134D82" w:rsidRPr="00246616" w:rsidRDefault="00134D82" w:rsidP="00134D82">
      <w:pPr>
        <w:ind w:right="141"/>
        <w:rPr>
          <w:rFonts w:ascii="Tahoma" w:hAnsi="Tahoma" w:cs="Tahoma"/>
          <w:color w:val="808080"/>
          <w:spacing w:val="-10"/>
          <w:sz w:val="52"/>
          <w:szCs w:val="52"/>
        </w:rPr>
      </w:pPr>
    </w:p>
    <w:p w:rsidR="00246616" w:rsidRPr="00246616" w:rsidRDefault="00246616" w:rsidP="00246616">
      <w:pPr>
        <w:ind w:left="284" w:right="141"/>
        <w:jc w:val="center"/>
        <w:rPr>
          <w:rFonts w:ascii="Tahoma" w:hAnsi="Tahoma" w:cs="Tahoma"/>
          <w:color w:val="808080"/>
          <w:spacing w:val="-10"/>
          <w:sz w:val="52"/>
          <w:szCs w:val="52"/>
        </w:rPr>
      </w:pPr>
    </w:p>
    <w:p w:rsidR="00134D82" w:rsidRPr="00433C62" w:rsidRDefault="00134D82" w:rsidP="00134D82">
      <w:pPr>
        <w:widowControl w:val="0"/>
        <w:spacing w:line="288" w:lineRule="auto"/>
        <w:jc w:val="center"/>
        <w:rPr>
          <w:rFonts w:ascii="Calibri" w:hAnsi="Calibri" w:cs="Arial"/>
          <w:b/>
          <w:sz w:val="44"/>
          <w:szCs w:val="44"/>
        </w:rPr>
      </w:pPr>
      <w:r w:rsidRPr="00433C62">
        <w:rPr>
          <w:rFonts w:ascii="Calibri" w:hAnsi="Calibri" w:cs="Arial"/>
          <w:b/>
          <w:sz w:val="44"/>
          <w:szCs w:val="44"/>
        </w:rPr>
        <w:t xml:space="preserve">Stavební úpravy </w:t>
      </w:r>
      <w:r>
        <w:rPr>
          <w:rFonts w:ascii="Calibri" w:hAnsi="Calibri" w:cs="Arial"/>
          <w:b/>
          <w:sz w:val="44"/>
          <w:szCs w:val="44"/>
        </w:rPr>
        <w:t>budovy skautů DH Okrouhlík</w:t>
      </w:r>
    </w:p>
    <w:p w:rsidR="00134D82" w:rsidRPr="00433C62" w:rsidRDefault="00134D82" w:rsidP="00134D82">
      <w:pPr>
        <w:widowControl w:val="0"/>
        <w:spacing w:line="288" w:lineRule="auto"/>
        <w:jc w:val="center"/>
        <w:rPr>
          <w:rFonts w:ascii="Calibri" w:hAnsi="Calibri" w:cs="Arial"/>
          <w:b/>
          <w:sz w:val="28"/>
        </w:rPr>
      </w:pPr>
      <w:r w:rsidRPr="00433C62">
        <w:rPr>
          <w:rFonts w:ascii="Calibri" w:hAnsi="Calibri" w:cs="Arial"/>
          <w:b/>
          <w:sz w:val="60"/>
        </w:rPr>
        <w:t>-</w:t>
      </w:r>
      <w:r>
        <w:rPr>
          <w:rFonts w:ascii="Calibri" w:hAnsi="Calibri" w:cs="Arial"/>
          <w:b/>
          <w:sz w:val="52"/>
          <w:szCs w:val="52"/>
        </w:rPr>
        <w:t>Smíchov</w:t>
      </w:r>
      <w:r w:rsidRPr="00433C62">
        <w:rPr>
          <w:rFonts w:ascii="Calibri" w:hAnsi="Calibri" w:cs="Arial"/>
          <w:b/>
          <w:sz w:val="52"/>
          <w:szCs w:val="52"/>
        </w:rPr>
        <w:t>, Praha 5-</w:t>
      </w:r>
    </w:p>
    <w:p w:rsidR="00134D82" w:rsidRPr="00F80E6C" w:rsidRDefault="00134D82" w:rsidP="00134D82">
      <w:pPr>
        <w:widowControl w:val="0"/>
        <w:spacing w:line="288" w:lineRule="auto"/>
        <w:jc w:val="center"/>
        <w:rPr>
          <w:rFonts w:ascii="Calibri" w:hAnsi="Calibri"/>
          <w:b/>
          <w:sz w:val="28"/>
        </w:rPr>
      </w:pPr>
      <w:r w:rsidRPr="00433C62">
        <w:rPr>
          <w:rFonts w:ascii="Arial Narrow" w:hAnsi="Arial Narrow" w:cs="Arial"/>
          <w:b/>
          <w:sz w:val="28"/>
          <w:szCs w:val="24"/>
        </w:rPr>
        <w:t>(</w:t>
      </w:r>
      <w:r w:rsidRPr="00C677E1">
        <w:rPr>
          <w:rFonts w:ascii="Arial" w:hAnsi="Arial" w:cs="Arial"/>
          <w:b/>
          <w:sz w:val="28"/>
        </w:rPr>
        <w:t xml:space="preserve">parc.č. </w:t>
      </w:r>
      <w:r>
        <w:rPr>
          <w:rFonts w:ascii="Arial" w:hAnsi="Arial" w:cs="Arial"/>
          <w:b/>
          <w:sz w:val="28"/>
        </w:rPr>
        <w:t>4016/1 a 4016/2</w:t>
      </w:r>
      <w:r w:rsidRPr="00C677E1">
        <w:rPr>
          <w:rFonts w:ascii="Arial" w:hAnsi="Arial" w:cs="Arial"/>
          <w:b/>
          <w:sz w:val="28"/>
        </w:rPr>
        <w:t xml:space="preserve">, k.ú. </w:t>
      </w:r>
      <w:r>
        <w:rPr>
          <w:rFonts w:ascii="Arial" w:hAnsi="Arial" w:cs="Arial"/>
          <w:b/>
          <w:sz w:val="28"/>
        </w:rPr>
        <w:t>Praha5 - Smíchov</w:t>
      </w:r>
      <w:r w:rsidRPr="00433C62">
        <w:rPr>
          <w:rFonts w:ascii="Arial Narrow" w:hAnsi="Arial Narrow" w:cs="Arial"/>
          <w:b/>
          <w:sz w:val="28"/>
          <w:szCs w:val="24"/>
        </w:rPr>
        <w:t>)</w:t>
      </w:r>
    </w:p>
    <w:p w:rsidR="00246616" w:rsidRPr="00246616" w:rsidRDefault="00246616" w:rsidP="00246616">
      <w:pPr>
        <w:widowControl w:val="0"/>
        <w:spacing w:line="288" w:lineRule="auto"/>
        <w:jc w:val="center"/>
        <w:rPr>
          <w:rFonts w:ascii="Calibri" w:hAnsi="Calibri"/>
          <w:b/>
          <w:sz w:val="28"/>
        </w:rPr>
      </w:pPr>
    </w:p>
    <w:p w:rsidR="00246616" w:rsidRPr="00246616" w:rsidRDefault="00246616" w:rsidP="00246616">
      <w:pPr>
        <w:widowControl w:val="0"/>
        <w:spacing w:line="288" w:lineRule="auto"/>
        <w:jc w:val="center"/>
        <w:rPr>
          <w:rFonts w:ascii="Calibri" w:hAnsi="Calibri"/>
          <w:b/>
          <w:sz w:val="28"/>
        </w:rPr>
      </w:pPr>
    </w:p>
    <w:p w:rsidR="00246616" w:rsidRPr="00246616" w:rsidRDefault="00246616" w:rsidP="00246616">
      <w:pPr>
        <w:widowControl w:val="0"/>
        <w:spacing w:line="288" w:lineRule="auto"/>
        <w:jc w:val="center"/>
        <w:rPr>
          <w:rFonts w:ascii="Calibri" w:hAnsi="Calibri" w:cs="Arial"/>
          <w:b/>
          <w:sz w:val="40"/>
          <w:szCs w:val="40"/>
        </w:rPr>
      </w:pPr>
    </w:p>
    <w:p w:rsidR="00246616" w:rsidRPr="00246616" w:rsidRDefault="00246616" w:rsidP="00246616">
      <w:pPr>
        <w:widowControl w:val="0"/>
        <w:spacing w:line="288" w:lineRule="auto"/>
        <w:jc w:val="center"/>
        <w:rPr>
          <w:rFonts w:ascii="Calibri" w:hAnsi="Calibri" w:cs="Arial"/>
          <w:b/>
          <w:sz w:val="40"/>
          <w:szCs w:val="40"/>
        </w:rPr>
      </w:pPr>
    </w:p>
    <w:p w:rsidR="00246616" w:rsidRPr="00246616" w:rsidRDefault="00246616" w:rsidP="00246616">
      <w:pPr>
        <w:widowControl w:val="0"/>
        <w:spacing w:line="288" w:lineRule="auto"/>
        <w:ind w:left="360"/>
        <w:jc w:val="center"/>
        <w:rPr>
          <w:rFonts w:ascii="Calibri" w:hAnsi="Calibri" w:cs="Arial"/>
          <w:b/>
          <w:sz w:val="40"/>
          <w:szCs w:val="40"/>
        </w:rPr>
      </w:pPr>
      <w:r>
        <w:rPr>
          <w:rFonts w:ascii="Calibri" w:hAnsi="Calibri" w:cs="Arial"/>
          <w:b/>
          <w:sz w:val="40"/>
          <w:szCs w:val="40"/>
        </w:rPr>
        <w:t xml:space="preserve">D. </w:t>
      </w:r>
      <w:r w:rsidRPr="00246616">
        <w:rPr>
          <w:rFonts w:ascii="Calibri" w:hAnsi="Calibri" w:cs="Arial"/>
          <w:b/>
          <w:sz w:val="40"/>
          <w:szCs w:val="40"/>
        </w:rPr>
        <w:t>TECHNICKÁ ZPRÁVA</w:t>
      </w:r>
    </w:p>
    <w:p w:rsidR="00246616" w:rsidRPr="00246616" w:rsidRDefault="00246616" w:rsidP="00246616">
      <w:pPr>
        <w:widowControl w:val="0"/>
        <w:spacing w:line="288" w:lineRule="auto"/>
        <w:jc w:val="center"/>
        <w:rPr>
          <w:rFonts w:ascii="Calibri" w:hAnsi="Calibri" w:cs="Arial"/>
          <w:b/>
          <w:sz w:val="24"/>
        </w:rPr>
      </w:pPr>
      <w:r w:rsidRPr="00246616">
        <w:rPr>
          <w:rFonts w:ascii="Calibri" w:hAnsi="Calibri" w:cs="Arial"/>
          <w:b/>
          <w:sz w:val="24"/>
        </w:rPr>
        <w:t>(projektová dokumentace pro </w:t>
      </w:r>
      <w:r w:rsidR="00134D82" w:rsidRPr="00134D82">
        <w:rPr>
          <w:rFonts w:ascii="Calibri" w:hAnsi="Calibri" w:cs="Arial"/>
          <w:b/>
          <w:sz w:val="24"/>
          <w:szCs w:val="24"/>
        </w:rPr>
        <w:t>stavební povolení</w:t>
      </w:r>
      <w:r w:rsidRPr="00246616">
        <w:rPr>
          <w:rFonts w:ascii="Calibri" w:hAnsi="Calibri" w:cs="Arial"/>
          <w:b/>
          <w:sz w:val="24"/>
        </w:rPr>
        <w:t>)</w:t>
      </w:r>
    </w:p>
    <w:p w:rsidR="00246616" w:rsidRPr="00246616" w:rsidRDefault="00246616" w:rsidP="00246616">
      <w:pPr>
        <w:widowControl w:val="0"/>
        <w:spacing w:line="288" w:lineRule="auto"/>
        <w:jc w:val="center"/>
        <w:rPr>
          <w:rFonts w:ascii="Calibri" w:hAnsi="Calibri" w:cs="Arial"/>
          <w:b/>
          <w:i/>
          <w:sz w:val="24"/>
        </w:rPr>
      </w:pPr>
    </w:p>
    <w:p w:rsidR="00246616" w:rsidRPr="00246616" w:rsidRDefault="00246616" w:rsidP="00246616">
      <w:pPr>
        <w:widowControl w:val="0"/>
        <w:spacing w:line="288" w:lineRule="auto"/>
        <w:jc w:val="center"/>
        <w:rPr>
          <w:rFonts w:ascii="Calibri" w:hAnsi="Calibri" w:cs="Arial"/>
          <w:b/>
          <w:i/>
          <w:sz w:val="24"/>
        </w:rPr>
      </w:pPr>
    </w:p>
    <w:p w:rsidR="00246616" w:rsidRPr="00246616" w:rsidRDefault="00246616" w:rsidP="00246616">
      <w:pPr>
        <w:widowControl w:val="0"/>
        <w:spacing w:line="288" w:lineRule="auto"/>
        <w:rPr>
          <w:rFonts w:ascii="Calibri" w:hAnsi="Calibri" w:cs="Arial"/>
        </w:rPr>
      </w:pPr>
    </w:p>
    <w:p w:rsidR="00246616" w:rsidRPr="00246616" w:rsidRDefault="00246616" w:rsidP="00246616">
      <w:pPr>
        <w:widowControl w:val="0"/>
        <w:spacing w:line="288" w:lineRule="auto"/>
        <w:rPr>
          <w:rFonts w:ascii="Calibri" w:hAnsi="Calibri" w:cs="Arial"/>
        </w:rPr>
      </w:pPr>
    </w:p>
    <w:p w:rsidR="00246616" w:rsidRPr="00246616" w:rsidRDefault="00246616" w:rsidP="00246616">
      <w:pPr>
        <w:widowControl w:val="0"/>
        <w:spacing w:line="288" w:lineRule="auto"/>
        <w:rPr>
          <w:rFonts w:ascii="Calibri" w:hAnsi="Calibri" w:cs="Arial"/>
        </w:rPr>
      </w:pPr>
    </w:p>
    <w:p w:rsidR="00246616" w:rsidRPr="00246616" w:rsidRDefault="00246616" w:rsidP="00246616">
      <w:pPr>
        <w:widowControl w:val="0"/>
        <w:spacing w:line="288" w:lineRule="auto"/>
        <w:jc w:val="center"/>
        <w:rPr>
          <w:rFonts w:ascii="Calibri" w:hAnsi="Calibri" w:cs="Arial"/>
          <w:b/>
          <w:sz w:val="24"/>
        </w:rPr>
      </w:pPr>
      <w:r w:rsidRPr="00246616">
        <w:rPr>
          <w:rFonts w:ascii="Calibri" w:hAnsi="Calibri" w:cs="Arial"/>
          <w:b/>
          <w:sz w:val="24"/>
        </w:rPr>
        <w:t>Investor:</w:t>
      </w:r>
    </w:p>
    <w:p w:rsidR="00246616" w:rsidRPr="00134D82" w:rsidRDefault="00134D82" w:rsidP="00134D82">
      <w:pPr>
        <w:widowControl w:val="0"/>
        <w:spacing w:line="288" w:lineRule="auto"/>
        <w:jc w:val="center"/>
        <w:rPr>
          <w:rFonts w:ascii="Calibri" w:hAnsi="Calibri" w:cs="Arial"/>
          <w:sz w:val="24"/>
          <w:szCs w:val="24"/>
        </w:rPr>
      </w:pPr>
      <w:r w:rsidRPr="00134D82">
        <w:rPr>
          <w:rFonts w:ascii="Arial Narrow" w:hAnsi="Arial Narrow" w:cs="Segoe UI"/>
          <w:color w:val="000000"/>
          <w:sz w:val="24"/>
          <w:szCs w:val="24"/>
          <w:shd w:val="clear" w:color="auto" w:fill="FEFEFE"/>
        </w:rPr>
        <w:t>Městská část Praha 5, náměstí 14. října, č. p. 1381/4, 150 00 Praha 5</w:t>
      </w:r>
    </w:p>
    <w:p w:rsidR="00246616" w:rsidRPr="00246616" w:rsidRDefault="00246616" w:rsidP="00246616">
      <w:pPr>
        <w:widowControl w:val="0"/>
        <w:spacing w:line="288" w:lineRule="auto"/>
        <w:rPr>
          <w:rFonts w:ascii="Calibri" w:hAnsi="Calibri" w:cs="Arial"/>
        </w:rPr>
      </w:pPr>
    </w:p>
    <w:p w:rsidR="00246616" w:rsidRPr="00246616" w:rsidRDefault="00246616" w:rsidP="00246616">
      <w:pPr>
        <w:widowControl w:val="0"/>
        <w:spacing w:line="288" w:lineRule="auto"/>
        <w:rPr>
          <w:rFonts w:ascii="Calibri" w:hAnsi="Calibri" w:cs="Arial"/>
        </w:rPr>
      </w:pPr>
    </w:p>
    <w:p w:rsidR="00246616" w:rsidRDefault="00246616" w:rsidP="00246616">
      <w:pPr>
        <w:widowControl w:val="0"/>
        <w:spacing w:line="288" w:lineRule="auto"/>
        <w:rPr>
          <w:rFonts w:ascii="Calibri" w:hAnsi="Calibri" w:cs="Arial"/>
        </w:rPr>
      </w:pPr>
    </w:p>
    <w:p w:rsidR="00246616" w:rsidRDefault="00246616" w:rsidP="00246616">
      <w:pPr>
        <w:widowControl w:val="0"/>
        <w:spacing w:line="288" w:lineRule="auto"/>
        <w:rPr>
          <w:rFonts w:ascii="Calibri" w:hAnsi="Calibri" w:cs="Arial"/>
        </w:rPr>
      </w:pPr>
    </w:p>
    <w:p w:rsidR="00246616" w:rsidRDefault="00246616" w:rsidP="00246616">
      <w:pPr>
        <w:widowControl w:val="0"/>
        <w:spacing w:line="288" w:lineRule="auto"/>
        <w:rPr>
          <w:rFonts w:ascii="Calibri" w:hAnsi="Calibri" w:cs="Arial"/>
        </w:rPr>
      </w:pPr>
    </w:p>
    <w:p w:rsidR="00246616" w:rsidRDefault="00246616" w:rsidP="00246616">
      <w:pPr>
        <w:widowControl w:val="0"/>
        <w:spacing w:line="288" w:lineRule="auto"/>
        <w:rPr>
          <w:rFonts w:ascii="Calibri" w:hAnsi="Calibri" w:cs="Arial"/>
        </w:rPr>
      </w:pPr>
    </w:p>
    <w:p w:rsidR="00246616" w:rsidRPr="00246616" w:rsidRDefault="00246616" w:rsidP="00246616">
      <w:pPr>
        <w:widowControl w:val="0"/>
        <w:spacing w:line="288" w:lineRule="auto"/>
        <w:rPr>
          <w:rFonts w:ascii="Calibri" w:hAnsi="Calibri" w:cs="Arial"/>
        </w:rPr>
      </w:pPr>
    </w:p>
    <w:p w:rsidR="00246616" w:rsidRPr="00246616" w:rsidRDefault="00246616" w:rsidP="00246616">
      <w:pPr>
        <w:widowControl w:val="0"/>
        <w:spacing w:line="288" w:lineRule="auto"/>
        <w:rPr>
          <w:rFonts w:ascii="Calibri" w:hAnsi="Calibri" w:cs="Arial"/>
        </w:rPr>
      </w:pPr>
    </w:p>
    <w:p w:rsidR="00246616" w:rsidRPr="00246616" w:rsidRDefault="00246616" w:rsidP="00246616">
      <w:pPr>
        <w:widowControl w:val="0"/>
        <w:spacing w:line="288" w:lineRule="auto"/>
        <w:rPr>
          <w:rFonts w:ascii="Calibri" w:hAnsi="Calibri" w:cs="Arial"/>
        </w:rPr>
      </w:pPr>
    </w:p>
    <w:p w:rsidR="00246616" w:rsidRPr="00246616" w:rsidRDefault="00246616" w:rsidP="00246616">
      <w:pPr>
        <w:widowControl w:val="0"/>
        <w:spacing w:line="288" w:lineRule="auto"/>
        <w:rPr>
          <w:rFonts w:ascii="Calibri" w:hAnsi="Calibri" w:cs="Arial"/>
        </w:rPr>
      </w:pPr>
    </w:p>
    <w:p w:rsidR="00134D82" w:rsidRPr="00134D82" w:rsidRDefault="00134D82" w:rsidP="00134D82">
      <w:pPr>
        <w:widowControl w:val="0"/>
        <w:spacing w:line="288" w:lineRule="auto"/>
        <w:rPr>
          <w:rFonts w:ascii="Calibri" w:hAnsi="Calibri" w:cs="Arial"/>
          <w:sz w:val="24"/>
          <w:szCs w:val="24"/>
        </w:rPr>
      </w:pPr>
      <w:r w:rsidRPr="00134D82">
        <w:rPr>
          <w:rFonts w:ascii="Calibri" w:hAnsi="Calibri" w:cs="Arial"/>
          <w:i/>
          <w:sz w:val="24"/>
          <w:szCs w:val="24"/>
        </w:rPr>
        <w:t>vypracoval:</w:t>
      </w:r>
      <w:r w:rsidRPr="00134D82">
        <w:rPr>
          <w:rFonts w:ascii="Calibri" w:hAnsi="Calibri" w:cs="Arial"/>
          <w:sz w:val="24"/>
          <w:szCs w:val="24"/>
        </w:rPr>
        <w:tab/>
        <w:t>Ing. Jana Vavřincová</w:t>
      </w:r>
    </w:p>
    <w:p w:rsidR="00134D82" w:rsidRPr="00134D82" w:rsidRDefault="00134D82" w:rsidP="00134D82">
      <w:pPr>
        <w:widowControl w:val="0"/>
        <w:spacing w:line="288" w:lineRule="auto"/>
        <w:rPr>
          <w:rFonts w:ascii="Calibri" w:hAnsi="Calibri" w:cs="Arial"/>
          <w:i/>
          <w:sz w:val="24"/>
          <w:szCs w:val="24"/>
        </w:rPr>
      </w:pPr>
      <w:r w:rsidRPr="00134D82">
        <w:rPr>
          <w:rFonts w:ascii="Calibri" w:hAnsi="Calibri" w:cs="Arial"/>
          <w:i/>
          <w:sz w:val="24"/>
          <w:szCs w:val="24"/>
        </w:rPr>
        <w:t>kontroloval:</w:t>
      </w:r>
      <w:r w:rsidRPr="00134D82">
        <w:rPr>
          <w:rFonts w:ascii="Calibri" w:hAnsi="Calibri" w:cs="Arial"/>
          <w:i/>
          <w:sz w:val="24"/>
          <w:szCs w:val="24"/>
        </w:rPr>
        <w:tab/>
      </w:r>
      <w:r w:rsidRPr="00134D82">
        <w:rPr>
          <w:rFonts w:ascii="Calibri" w:hAnsi="Calibri" w:cs="Arial"/>
          <w:sz w:val="24"/>
          <w:szCs w:val="24"/>
        </w:rPr>
        <w:t>Ing. Alexander Raška</w:t>
      </w:r>
    </w:p>
    <w:p w:rsidR="00134D82" w:rsidRPr="00134D82" w:rsidRDefault="00134D82" w:rsidP="00134D82">
      <w:pPr>
        <w:widowControl w:val="0"/>
        <w:spacing w:line="288" w:lineRule="auto"/>
        <w:rPr>
          <w:rFonts w:ascii="Calibri" w:hAnsi="Calibri" w:cs="Arial"/>
          <w:sz w:val="24"/>
          <w:szCs w:val="24"/>
        </w:rPr>
      </w:pPr>
      <w:r w:rsidRPr="00134D82">
        <w:rPr>
          <w:rFonts w:ascii="Calibri" w:hAnsi="Calibri" w:cs="Arial"/>
          <w:i/>
          <w:sz w:val="24"/>
          <w:szCs w:val="24"/>
        </w:rPr>
        <w:t>datum:</w:t>
      </w:r>
      <w:r w:rsidRPr="00134D82">
        <w:rPr>
          <w:rFonts w:ascii="Calibri" w:hAnsi="Calibri" w:cs="Arial"/>
          <w:sz w:val="24"/>
          <w:szCs w:val="24"/>
        </w:rPr>
        <w:tab/>
      </w:r>
      <w:r w:rsidRPr="00134D82">
        <w:rPr>
          <w:rFonts w:ascii="Calibri" w:hAnsi="Calibri" w:cs="Arial"/>
          <w:sz w:val="24"/>
          <w:szCs w:val="24"/>
        </w:rPr>
        <w:tab/>
        <w:t>červen 2020</w:t>
      </w:r>
    </w:p>
    <w:p w:rsidR="00134D82" w:rsidRDefault="00134D82" w:rsidP="00134D82">
      <w:pPr>
        <w:widowControl w:val="0"/>
        <w:spacing w:line="288" w:lineRule="auto"/>
        <w:rPr>
          <w:rFonts w:ascii="Calibri" w:hAnsi="Calibri" w:cs="Arial"/>
          <w:sz w:val="24"/>
          <w:szCs w:val="24"/>
        </w:rPr>
      </w:pPr>
      <w:r w:rsidRPr="00134D82">
        <w:rPr>
          <w:rFonts w:ascii="Calibri" w:hAnsi="Calibri" w:cs="Arial"/>
          <w:i/>
          <w:sz w:val="24"/>
          <w:szCs w:val="24"/>
        </w:rPr>
        <w:t>zak. číslo:</w:t>
      </w:r>
      <w:r w:rsidRPr="00134D82">
        <w:rPr>
          <w:rFonts w:ascii="Calibri" w:hAnsi="Calibri" w:cs="Arial"/>
          <w:sz w:val="24"/>
          <w:szCs w:val="24"/>
        </w:rPr>
        <w:tab/>
        <w:t>052020</w:t>
      </w:r>
    </w:p>
    <w:p w:rsidR="00134D82" w:rsidRDefault="00134D82" w:rsidP="00134D82">
      <w:pPr>
        <w:widowControl w:val="0"/>
        <w:spacing w:line="288" w:lineRule="auto"/>
        <w:rPr>
          <w:rFonts w:ascii="Calibri" w:hAnsi="Calibri" w:cs="Arial"/>
          <w:sz w:val="24"/>
          <w:szCs w:val="24"/>
        </w:rPr>
      </w:pPr>
    </w:p>
    <w:p w:rsidR="00134D82" w:rsidRPr="00134D82" w:rsidRDefault="00134D82" w:rsidP="00134D82">
      <w:pPr>
        <w:widowControl w:val="0"/>
        <w:spacing w:line="288" w:lineRule="auto"/>
        <w:rPr>
          <w:rFonts w:ascii="Calibri" w:hAnsi="Calibri" w:cs="Arial"/>
          <w:sz w:val="24"/>
          <w:szCs w:val="24"/>
        </w:rPr>
      </w:pPr>
    </w:p>
    <w:p w:rsidR="00C36174" w:rsidRDefault="004E7CDD" w:rsidP="008651BE">
      <w:pPr>
        <w:spacing w:line="276" w:lineRule="auto"/>
        <w:jc w:val="center"/>
        <w:rPr>
          <w:rFonts w:ascii="Arial Narrow" w:hAnsi="Arial Narrow"/>
          <w:b/>
          <w:sz w:val="28"/>
          <w:szCs w:val="22"/>
          <w:u w:val="single"/>
        </w:rPr>
      </w:pPr>
      <w:r w:rsidRPr="00DF1191">
        <w:rPr>
          <w:rFonts w:ascii="Arial Narrow" w:hAnsi="Arial Narrow"/>
          <w:b/>
          <w:sz w:val="28"/>
          <w:szCs w:val="22"/>
          <w:u w:val="single"/>
        </w:rPr>
        <w:lastRenderedPageBreak/>
        <w:t>D.01.101</w:t>
      </w:r>
      <w:r w:rsidR="00220BDA" w:rsidRPr="00DF1191">
        <w:rPr>
          <w:rFonts w:ascii="Arial Narrow" w:hAnsi="Arial Narrow"/>
          <w:b/>
          <w:sz w:val="28"/>
          <w:szCs w:val="22"/>
          <w:u w:val="single"/>
        </w:rPr>
        <w:t>.</w:t>
      </w:r>
      <w:r w:rsidRPr="00DF1191">
        <w:rPr>
          <w:rFonts w:ascii="Arial Narrow" w:hAnsi="Arial Narrow"/>
          <w:b/>
          <w:sz w:val="28"/>
          <w:szCs w:val="22"/>
          <w:u w:val="single"/>
        </w:rPr>
        <w:t xml:space="preserve"> </w:t>
      </w:r>
      <w:r w:rsidR="00272314" w:rsidRPr="00DF1191">
        <w:rPr>
          <w:rFonts w:ascii="Arial Narrow" w:hAnsi="Arial Narrow"/>
          <w:b/>
          <w:sz w:val="28"/>
          <w:szCs w:val="22"/>
          <w:u w:val="single"/>
        </w:rPr>
        <w:t>TECHNICKÁ ZPRÁVA – ARCHITEKTONICKO STAVEBNÍ ŘEŠENÍ</w:t>
      </w:r>
    </w:p>
    <w:p w:rsidR="00A57032" w:rsidRDefault="00A57032" w:rsidP="008651BE">
      <w:pPr>
        <w:spacing w:line="276" w:lineRule="auto"/>
        <w:jc w:val="center"/>
        <w:rPr>
          <w:rFonts w:ascii="Arial Narrow" w:hAnsi="Arial Narrow"/>
          <w:b/>
          <w:sz w:val="28"/>
          <w:szCs w:val="22"/>
          <w:u w:val="single"/>
        </w:rPr>
      </w:pPr>
    </w:p>
    <w:p w:rsidR="00272314" w:rsidRPr="00DF1191" w:rsidRDefault="00272314" w:rsidP="008651BE">
      <w:pPr>
        <w:spacing w:line="276" w:lineRule="auto"/>
        <w:rPr>
          <w:rFonts w:ascii="Arial Narrow" w:hAnsi="Arial Narrow"/>
          <w:b/>
          <w:sz w:val="24"/>
          <w:szCs w:val="24"/>
          <w:u w:val="single"/>
        </w:rPr>
      </w:pPr>
    </w:p>
    <w:bookmarkStart w:id="0" w:name="_Toc352834019"/>
    <w:p w:rsidR="004A308E" w:rsidRPr="00DF1191" w:rsidRDefault="00674D02" w:rsidP="008651BE">
      <w:pPr>
        <w:pStyle w:val="Obsah1"/>
        <w:tabs>
          <w:tab w:val="right" w:leader="dot" w:pos="9356"/>
        </w:tabs>
        <w:rPr>
          <w:rStyle w:val="Hypertextovodkaz"/>
          <w:rFonts w:ascii="Arial Narrow" w:hAnsi="Arial Narrow"/>
          <w:bCs/>
          <w:caps/>
          <w:noProof/>
          <w:sz w:val="20"/>
          <w:u w:val="none"/>
        </w:rPr>
      </w:pPr>
      <w:r w:rsidRPr="00DF1191">
        <w:rPr>
          <w:rFonts w:ascii="Arial Narrow" w:hAnsi="Arial Narrow"/>
          <w:b w:val="0"/>
          <w:sz w:val="20"/>
        </w:rPr>
        <w:fldChar w:fldCharType="begin"/>
      </w:r>
      <w:r w:rsidR="00AE16E7" w:rsidRPr="00DF1191">
        <w:rPr>
          <w:rFonts w:ascii="Arial Narrow" w:hAnsi="Arial Narrow"/>
          <w:b w:val="0"/>
          <w:sz w:val="20"/>
        </w:rPr>
        <w:instrText xml:space="preserve"> TOC \o "1-3" \h \z \u </w:instrText>
      </w:r>
      <w:r w:rsidRPr="00DF1191">
        <w:rPr>
          <w:rFonts w:ascii="Arial Narrow" w:hAnsi="Arial Narrow"/>
          <w:b w:val="0"/>
          <w:sz w:val="20"/>
        </w:rPr>
        <w:fldChar w:fldCharType="separate"/>
      </w:r>
      <w:hyperlink w:anchor="_Toc480375859" w:history="1">
        <w:r w:rsidR="004A308E" w:rsidRPr="00DF1191">
          <w:rPr>
            <w:rStyle w:val="Hypertextovodkaz"/>
            <w:rFonts w:ascii="Arial Narrow" w:hAnsi="Arial Narrow"/>
            <w:bCs/>
            <w:caps/>
            <w:noProof/>
            <w:sz w:val="20"/>
            <w:u w:val="none"/>
          </w:rPr>
          <w:t>D.1.</w:t>
        </w:r>
        <w:r w:rsidR="004A308E" w:rsidRPr="00DF1191">
          <w:rPr>
            <w:rStyle w:val="Hypertextovodkaz"/>
            <w:rFonts w:ascii="Arial Narrow" w:hAnsi="Arial Narrow"/>
            <w:bCs/>
            <w:caps/>
            <w:noProof/>
            <w:sz w:val="20"/>
            <w:u w:val="none"/>
          </w:rPr>
          <w:tab/>
          <w:t>Účel objektu</w:t>
        </w:r>
        <w:r w:rsidR="004A308E" w:rsidRPr="00DF1191">
          <w:rPr>
            <w:rStyle w:val="Hypertextovodkaz"/>
            <w:rFonts w:ascii="Arial Narrow" w:hAnsi="Arial Narrow"/>
            <w:bCs/>
            <w:caps/>
            <w:noProof/>
            <w:sz w:val="20"/>
            <w:u w:val="none"/>
          </w:rPr>
          <w:tab/>
        </w:r>
        <w:r w:rsidRPr="00DF1191">
          <w:rPr>
            <w:rStyle w:val="Hypertextovodkaz"/>
            <w:rFonts w:ascii="Arial Narrow" w:hAnsi="Arial Narrow"/>
            <w:bCs/>
            <w:caps/>
            <w:noProof/>
            <w:webHidden/>
            <w:sz w:val="20"/>
            <w:u w:val="none"/>
          </w:rPr>
          <w:fldChar w:fldCharType="begin"/>
        </w:r>
        <w:r w:rsidR="004A308E" w:rsidRPr="00DF1191">
          <w:rPr>
            <w:rStyle w:val="Hypertextovodkaz"/>
            <w:rFonts w:ascii="Arial Narrow" w:hAnsi="Arial Narrow"/>
            <w:bCs/>
            <w:caps/>
            <w:noProof/>
            <w:webHidden/>
            <w:sz w:val="20"/>
            <w:u w:val="none"/>
          </w:rPr>
          <w:instrText xml:space="preserve"> PAGEREF _Toc480375859 \h </w:instrText>
        </w:r>
        <w:r w:rsidRPr="00DF1191">
          <w:rPr>
            <w:rStyle w:val="Hypertextovodkaz"/>
            <w:rFonts w:ascii="Arial Narrow" w:hAnsi="Arial Narrow"/>
            <w:bCs/>
            <w:caps/>
            <w:noProof/>
            <w:webHidden/>
            <w:sz w:val="20"/>
            <w:u w:val="none"/>
          </w:rPr>
        </w:r>
        <w:r w:rsidRPr="00DF1191">
          <w:rPr>
            <w:rStyle w:val="Hypertextovodkaz"/>
            <w:rFonts w:ascii="Arial Narrow" w:hAnsi="Arial Narrow"/>
            <w:bCs/>
            <w:caps/>
            <w:noProof/>
            <w:webHidden/>
            <w:sz w:val="20"/>
            <w:u w:val="none"/>
          </w:rPr>
          <w:fldChar w:fldCharType="separate"/>
        </w:r>
        <w:r w:rsidR="000028A7">
          <w:rPr>
            <w:rStyle w:val="Hypertextovodkaz"/>
            <w:rFonts w:ascii="Arial Narrow" w:hAnsi="Arial Narrow"/>
            <w:bCs/>
            <w:caps/>
            <w:noProof/>
            <w:webHidden/>
            <w:sz w:val="20"/>
            <w:u w:val="none"/>
          </w:rPr>
          <w:t>3</w:t>
        </w:r>
        <w:r w:rsidRPr="00DF1191">
          <w:rPr>
            <w:rStyle w:val="Hypertextovodkaz"/>
            <w:rFonts w:ascii="Arial Narrow" w:hAnsi="Arial Narrow"/>
            <w:bCs/>
            <w:caps/>
            <w:noProof/>
            <w:webHidden/>
            <w:sz w:val="20"/>
            <w:u w:val="none"/>
          </w:rPr>
          <w:fldChar w:fldCharType="end"/>
        </w:r>
      </w:hyperlink>
    </w:p>
    <w:p w:rsidR="004A308E" w:rsidRPr="00DF1191" w:rsidRDefault="00302F35" w:rsidP="008651BE">
      <w:pPr>
        <w:pStyle w:val="Obsah1"/>
        <w:tabs>
          <w:tab w:val="right" w:leader="dot" w:pos="9356"/>
        </w:tabs>
        <w:ind w:left="851" w:hanging="851"/>
        <w:rPr>
          <w:rStyle w:val="Hypertextovodkaz"/>
          <w:rFonts w:ascii="Arial Narrow" w:hAnsi="Arial Narrow"/>
          <w:bCs/>
          <w:caps/>
          <w:noProof/>
          <w:sz w:val="20"/>
          <w:u w:val="none"/>
        </w:rPr>
      </w:pPr>
      <w:hyperlink w:anchor="_Toc480375860" w:history="1">
        <w:r w:rsidR="004A308E" w:rsidRPr="00DF1191">
          <w:rPr>
            <w:rStyle w:val="Hypertextovodkaz"/>
            <w:rFonts w:ascii="Arial Narrow" w:hAnsi="Arial Narrow"/>
            <w:bCs/>
            <w:caps/>
            <w:noProof/>
            <w:sz w:val="20"/>
            <w:u w:val="none"/>
          </w:rPr>
          <w:t>D.2.</w:t>
        </w:r>
        <w:r w:rsidR="004A308E" w:rsidRPr="00DF1191">
          <w:rPr>
            <w:rStyle w:val="Hypertextovodkaz"/>
            <w:rFonts w:ascii="Arial Narrow" w:hAnsi="Arial Narrow"/>
            <w:bCs/>
            <w:caps/>
            <w:noProof/>
            <w:sz w:val="20"/>
            <w:u w:val="none"/>
          </w:rPr>
          <w:tab/>
          <w:t>Zásady architektonického, funkčního, dispozičního a výtvarného řešení a řešení vegetačních úprav okolí objektu, včetně řešení přístupu a užívání objektu osobami s omezenou schopností pohybu a orientace</w:t>
        </w:r>
        <w:r w:rsidR="004A308E" w:rsidRPr="00DF1191">
          <w:rPr>
            <w:rStyle w:val="Hypertextovodkaz"/>
            <w:rFonts w:ascii="Arial Narrow" w:hAnsi="Arial Narrow"/>
            <w:bCs/>
            <w:caps/>
            <w:noProof/>
            <w:webHidden/>
            <w:sz w:val="20"/>
            <w:u w:val="none"/>
          </w:rPr>
          <w:tab/>
        </w:r>
        <w:r w:rsidR="00674D02" w:rsidRPr="00DF1191">
          <w:rPr>
            <w:rStyle w:val="Hypertextovodkaz"/>
            <w:rFonts w:ascii="Arial Narrow" w:hAnsi="Arial Narrow"/>
            <w:bCs/>
            <w:caps/>
            <w:noProof/>
            <w:webHidden/>
            <w:sz w:val="20"/>
            <w:u w:val="none"/>
          </w:rPr>
          <w:fldChar w:fldCharType="begin"/>
        </w:r>
        <w:r w:rsidR="004A308E" w:rsidRPr="00DF1191">
          <w:rPr>
            <w:rStyle w:val="Hypertextovodkaz"/>
            <w:rFonts w:ascii="Arial Narrow" w:hAnsi="Arial Narrow"/>
            <w:bCs/>
            <w:caps/>
            <w:noProof/>
            <w:webHidden/>
            <w:sz w:val="20"/>
            <w:u w:val="none"/>
          </w:rPr>
          <w:instrText xml:space="preserve"> PAGEREF _Toc480375860 \h </w:instrText>
        </w:r>
        <w:r w:rsidR="00674D02" w:rsidRPr="00DF1191">
          <w:rPr>
            <w:rStyle w:val="Hypertextovodkaz"/>
            <w:rFonts w:ascii="Arial Narrow" w:hAnsi="Arial Narrow"/>
            <w:bCs/>
            <w:caps/>
            <w:noProof/>
            <w:webHidden/>
            <w:sz w:val="20"/>
            <w:u w:val="none"/>
          </w:rPr>
        </w:r>
        <w:r w:rsidR="00674D02" w:rsidRPr="00DF1191">
          <w:rPr>
            <w:rStyle w:val="Hypertextovodkaz"/>
            <w:rFonts w:ascii="Arial Narrow" w:hAnsi="Arial Narrow"/>
            <w:bCs/>
            <w:caps/>
            <w:noProof/>
            <w:webHidden/>
            <w:sz w:val="20"/>
            <w:u w:val="none"/>
          </w:rPr>
          <w:fldChar w:fldCharType="separate"/>
        </w:r>
        <w:r w:rsidR="000028A7">
          <w:rPr>
            <w:rStyle w:val="Hypertextovodkaz"/>
            <w:rFonts w:ascii="Arial Narrow" w:hAnsi="Arial Narrow"/>
            <w:bCs/>
            <w:caps/>
            <w:noProof/>
            <w:webHidden/>
            <w:sz w:val="20"/>
            <w:u w:val="none"/>
          </w:rPr>
          <w:t>3</w:t>
        </w:r>
        <w:r w:rsidR="00674D02" w:rsidRPr="00DF1191">
          <w:rPr>
            <w:rStyle w:val="Hypertextovodkaz"/>
            <w:rFonts w:ascii="Arial Narrow" w:hAnsi="Arial Narrow"/>
            <w:bCs/>
            <w:caps/>
            <w:noProof/>
            <w:webHidden/>
            <w:sz w:val="20"/>
            <w:u w:val="none"/>
          </w:rPr>
          <w:fldChar w:fldCharType="end"/>
        </w:r>
      </w:hyperlink>
    </w:p>
    <w:p w:rsidR="004A308E" w:rsidRPr="00DF1191" w:rsidRDefault="00302F35" w:rsidP="008651BE">
      <w:pPr>
        <w:pStyle w:val="Obsah1"/>
        <w:tabs>
          <w:tab w:val="right" w:leader="dot" w:pos="9356"/>
        </w:tabs>
        <w:ind w:left="851" w:hanging="851"/>
        <w:rPr>
          <w:rStyle w:val="Hypertextovodkaz"/>
          <w:rFonts w:ascii="Arial Narrow" w:hAnsi="Arial Narrow"/>
          <w:bCs/>
          <w:caps/>
          <w:noProof/>
          <w:sz w:val="20"/>
          <w:u w:val="none"/>
        </w:rPr>
      </w:pPr>
      <w:hyperlink w:anchor="_Toc480375861" w:history="1">
        <w:r w:rsidR="004A308E" w:rsidRPr="00DF1191">
          <w:rPr>
            <w:rStyle w:val="Hypertextovodkaz"/>
            <w:rFonts w:ascii="Arial Narrow" w:hAnsi="Arial Narrow"/>
            <w:bCs/>
            <w:caps/>
            <w:noProof/>
            <w:sz w:val="20"/>
            <w:u w:val="none"/>
          </w:rPr>
          <w:t>D.3.</w:t>
        </w:r>
        <w:r w:rsidR="004A308E" w:rsidRPr="00DF1191">
          <w:rPr>
            <w:rStyle w:val="Hypertextovodkaz"/>
            <w:rFonts w:ascii="Arial Narrow" w:hAnsi="Arial Narrow"/>
            <w:bCs/>
            <w:caps/>
            <w:noProof/>
            <w:sz w:val="20"/>
            <w:u w:val="none"/>
          </w:rPr>
          <w:tab/>
          <w:t>Kapacity, užitkové plochy, obestavěné prostory, zastavěné plochy, orientace a oslunění</w:t>
        </w:r>
        <w:r w:rsidR="004A308E" w:rsidRPr="00DF1191">
          <w:rPr>
            <w:rStyle w:val="Hypertextovodkaz"/>
            <w:rFonts w:ascii="Arial Narrow" w:hAnsi="Arial Narrow"/>
            <w:bCs/>
            <w:caps/>
            <w:noProof/>
            <w:webHidden/>
            <w:sz w:val="20"/>
            <w:u w:val="none"/>
          </w:rPr>
          <w:tab/>
        </w:r>
        <w:r w:rsidR="00674D02" w:rsidRPr="00DF1191">
          <w:rPr>
            <w:rStyle w:val="Hypertextovodkaz"/>
            <w:rFonts w:ascii="Arial Narrow" w:hAnsi="Arial Narrow"/>
            <w:bCs/>
            <w:caps/>
            <w:noProof/>
            <w:webHidden/>
            <w:sz w:val="20"/>
            <w:u w:val="none"/>
          </w:rPr>
          <w:fldChar w:fldCharType="begin"/>
        </w:r>
        <w:r w:rsidR="004A308E" w:rsidRPr="00DF1191">
          <w:rPr>
            <w:rStyle w:val="Hypertextovodkaz"/>
            <w:rFonts w:ascii="Arial Narrow" w:hAnsi="Arial Narrow"/>
            <w:bCs/>
            <w:caps/>
            <w:noProof/>
            <w:webHidden/>
            <w:sz w:val="20"/>
            <w:u w:val="none"/>
          </w:rPr>
          <w:instrText xml:space="preserve"> PAGEREF _Toc480375861 \h </w:instrText>
        </w:r>
        <w:r w:rsidR="00674D02" w:rsidRPr="00DF1191">
          <w:rPr>
            <w:rStyle w:val="Hypertextovodkaz"/>
            <w:rFonts w:ascii="Arial Narrow" w:hAnsi="Arial Narrow"/>
            <w:bCs/>
            <w:caps/>
            <w:noProof/>
            <w:webHidden/>
            <w:sz w:val="20"/>
            <w:u w:val="none"/>
          </w:rPr>
        </w:r>
        <w:r w:rsidR="00674D02" w:rsidRPr="00DF1191">
          <w:rPr>
            <w:rStyle w:val="Hypertextovodkaz"/>
            <w:rFonts w:ascii="Arial Narrow" w:hAnsi="Arial Narrow"/>
            <w:bCs/>
            <w:caps/>
            <w:noProof/>
            <w:webHidden/>
            <w:sz w:val="20"/>
            <w:u w:val="none"/>
          </w:rPr>
          <w:fldChar w:fldCharType="separate"/>
        </w:r>
        <w:r w:rsidR="000028A7">
          <w:rPr>
            <w:rStyle w:val="Hypertextovodkaz"/>
            <w:rFonts w:ascii="Arial Narrow" w:hAnsi="Arial Narrow"/>
            <w:bCs/>
            <w:caps/>
            <w:noProof/>
            <w:webHidden/>
            <w:sz w:val="20"/>
            <w:u w:val="none"/>
          </w:rPr>
          <w:t>3</w:t>
        </w:r>
        <w:r w:rsidR="00674D02" w:rsidRPr="00DF1191">
          <w:rPr>
            <w:rStyle w:val="Hypertextovodkaz"/>
            <w:rFonts w:ascii="Arial Narrow" w:hAnsi="Arial Narrow"/>
            <w:bCs/>
            <w:caps/>
            <w:noProof/>
            <w:webHidden/>
            <w:sz w:val="20"/>
            <w:u w:val="none"/>
          </w:rPr>
          <w:fldChar w:fldCharType="end"/>
        </w:r>
      </w:hyperlink>
    </w:p>
    <w:p w:rsidR="004A308E" w:rsidRPr="00DF1191" w:rsidRDefault="00302F35" w:rsidP="008651BE">
      <w:pPr>
        <w:pStyle w:val="Obsah1"/>
        <w:tabs>
          <w:tab w:val="right" w:leader="dot" w:pos="9356"/>
        </w:tabs>
        <w:ind w:left="851" w:hanging="851"/>
        <w:rPr>
          <w:rStyle w:val="Hypertextovodkaz"/>
          <w:rFonts w:ascii="Arial Narrow" w:hAnsi="Arial Narrow"/>
          <w:bCs/>
          <w:caps/>
          <w:noProof/>
          <w:sz w:val="20"/>
          <w:u w:val="none"/>
        </w:rPr>
      </w:pPr>
      <w:hyperlink w:anchor="_Toc480375862" w:history="1">
        <w:r w:rsidR="004A308E" w:rsidRPr="00DF1191">
          <w:rPr>
            <w:rStyle w:val="Hypertextovodkaz"/>
            <w:rFonts w:ascii="Arial Narrow" w:hAnsi="Arial Narrow"/>
            <w:bCs/>
            <w:caps/>
            <w:noProof/>
            <w:sz w:val="20"/>
            <w:u w:val="none"/>
          </w:rPr>
          <w:t>D.4.</w:t>
        </w:r>
        <w:r w:rsidR="004A308E" w:rsidRPr="00DF1191">
          <w:rPr>
            <w:rStyle w:val="Hypertextovodkaz"/>
            <w:rFonts w:ascii="Arial Narrow" w:hAnsi="Arial Narrow"/>
            <w:bCs/>
            <w:caps/>
            <w:noProof/>
            <w:sz w:val="20"/>
            <w:u w:val="none"/>
          </w:rPr>
          <w:tab/>
          <w:t>Technické a konstrukční řešení objektu, jeho zdůvodnění ve vazbě na užití objektu a jeho požadovanou životnost</w:t>
        </w:r>
        <w:r w:rsidR="004A308E" w:rsidRPr="00DF1191">
          <w:rPr>
            <w:rStyle w:val="Hypertextovodkaz"/>
            <w:rFonts w:ascii="Arial Narrow" w:hAnsi="Arial Narrow"/>
            <w:bCs/>
            <w:caps/>
            <w:noProof/>
            <w:webHidden/>
            <w:sz w:val="20"/>
            <w:u w:val="none"/>
          </w:rPr>
          <w:tab/>
        </w:r>
        <w:r w:rsidR="00674D02" w:rsidRPr="00DF1191">
          <w:rPr>
            <w:rStyle w:val="Hypertextovodkaz"/>
            <w:rFonts w:ascii="Arial Narrow" w:hAnsi="Arial Narrow"/>
            <w:bCs/>
            <w:caps/>
            <w:noProof/>
            <w:webHidden/>
            <w:sz w:val="20"/>
            <w:u w:val="none"/>
          </w:rPr>
          <w:fldChar w:fldCharType="begin"/>
        </w:r>
        <w:r w:rsidR="004A308E" w:rsidRPr="00DF1191">
          <w:rPr>
            <w:rStyle w:val="Hypertextovodkaz"/>
            <w:rFonts w:ascii="Arial Narrow" w:hAnsi="Arial Narrow"/>
            <w:bCs/>
            <w:caps/>
            <w:noProof/>
            <w:webHidden/>
            <w:sz w:val="20"/>
            <w:u w:val="none"/>
          </w:rPr>
          <w:instrText xml:space="preserve"> PAGEREF _Toc480375862 \h </w:instrText>
        </w:r>
        <w:r w:rsidR="00674D02" w:rsidRPr="00DF1191">
          <w:rPr>
            <w:rStyle w:val="Hypertextovodkaz"/>
            <w:rFonts w:ascii="Arial Narrow" w:hAnsi="Arial Narrow"/>
            <w:bCs/>
            <w:caps/>
            <w:noProof/>
            <w:webHidden/>
            <w:sz w:val="20"/>
            <w:u w:val="none"/>
          </w:rPr>
        </w:r>
        <w:r w:rsidR="00674D02" w:rsidRPr="00DF1191">
          <w:rPr>
            <w:rStyle w:val="Hypertextovodkaz"/>
            <w:rFonts w:ascii="Arial Narrow" w:hAnsi="Arial Narrow"/>
            <w:bCs/>
            <w:caps/>
            <w:noProof/>
            <w:webHidden/>
            <w:sz w:val="20"/>
            <w:u w:val="none"/>
          </w:rPr>
          <w:fldChar w:fldCharType="separate"/>
        </w:r>
        <w:r w:rsidR="000028A7">
          <w:rPr>
            <w:rStyle w:val="Hypertextovodkaz"/>
            <w:rFonts w:ascii="Arial Narrow" w:hAnsi="Arial Narrow"/>
            <w:bCs/>
            <w:caps/>
            <w:noProof/>
            <w:webHidden/>
            <w:sz w:val="20"/>
            <w:u w:val="none"/>
          </w:rPr>
          <w:t>3</w:t>
        </w:r>
        <w:r w:rsidR="00674D02" w:rsidRPr="00DF1191">
          <w:rPr>
            <w:rStyle w:val="Hypertextovodkaz"/>
            <w:rFonts w:ascii="Arial Narrow" w:hAnsi="Arial Narrow"/>
            <w:bCs/>
            <w:caps/>
            <w:noProof/>
            <w:webHidden/>
            <w:sz w:val="20"/>
            <w:u w:val="none"/>
          </w:rPr>
          <w:fldChar w:fldCharType="end"/>
        </w:r>
      </w:hyperlink>
    </w:p>
    <w:p w:rsidR="004A308E" w:rsidRPr="00DF1191" w:rsidRDefault="00302F35" w:rsidP="008651BE">
      <w:pPr>
        <w:pStyle w:val="Obsah1"/>
        <w:spacing w:before="0"/>
        <w:jc w:val="left"/>
        <w:rPr>
          <w:rFonts w:ascii="Arial Narrow" w:hAnsi="Arial Narrow"/>
          <w:b w:val="0"/>
          <w:noProof/>
          <w:sz w:val="20"/>
        </w:rPr>
      </w:pPr>
      <w:hyperlink w:anchor="_Toc480375863" w:history="1">
        <w:r w:rsidR="004A308E" w:rsidRPr="00DF1191">
          <w:rPr>
            <w:rStyle w:val="Hypertextovodkaz"/>
            <w:rFonts w:ascii="Arial Narrow" w:hAnsi="Arial Narrow"/>
            <w:b w:val="0"/>
            <w:noProof/>
            <w:sz w:val="20"/>
            <w:u w:val="none"/>
          </w:rPr>
          <w:t>D.4.1.</w:t>
        </w:r>
        <w:r w:rsidR="004A308E" w:rsidRPr="00DF1191">
          <w:rPr>
            <w:rFonts w:ascii="Arial Narrow" w:hAnsi="Arial Narrow"/>
            <w:b w:val="0"/>
            <w:noProof/>
            <w:sz w:val="20"/>
          </w:rPr>
          <w:tab/>
        </w:r>
        <w:r w:rsidR="004A308E" w:rsidRPr="00DF1191">
          <w:rPr>
            <w:rStyle w:val="Hypertextovodkaz"/>
            <w:rFonts w:ascii="Arial Narrow" w:hAnsi="Arial Narrow"/>
            <w:b w:val="0"/>
            <w:noProof/>
            <w:sz w:val="20"/>
            <w:u w:val="none"/>
          </w:rPr>
          <w:t>Bourací práce</w:t>
        </w:r>
        <w:r w:rsidR="004A308E" w:rsidRPr="00DF1191">
          <w:rPr>
            <w:rFonts w:ascii="Arial Narrow" w:hAnsi="Arial Narrow"/>
            <w:b w:val="0"/>
            <w:noProof/>
            <w:webHidden/>
            <w:sz w:val="20"/>
          </w:rPr>
          <w:tab/>
        </w:r>
        <w:r w:rsidR="00674D02" w:rsidRPr="00DF1191">
          <w:rPr>
            <w:rFonts w:ascii="Arial Narrow" w:hAnsi="Arial Narrow"/>
            <w:b w:val="0"/>
            <w:noProof/>
            <w:webHidden/>
            <w:sz w:val="20"/>
          </w:rPr>
          <w:fldChar w:fldCharType="begin"/>
        </w:r>
        <w:r w:rsidR="004A308E" w:rsidRPr="00DF1191">
          <w:rPr>
            <w:rFonts w:ascii="Arial Narrow" w:hAnsi="Arial Narrow"/>
            <w:b w:val="0"/>
            <w:noProof/>
            <w:webHidden/>
            <w:sz w:val="20"/>
          </w:rPr>
          <w:instrText xml:space="preserve"> PAGEREF _Toc480375863 \h </w:instrText>
        </w:r>
        <w:r w:rsidR="00674D02" w:rsidRPr="00DF1191">
          <w:rPr>
            <w:rFonts w:ascii="Arial Narrow" w:hAnsi="Arial Narrow"/>
            <w:b w:val="0"/>
            <w:noProof/>
            <w:webHidden/>
            <w:sz w:val="20"/>
          </w:rPr>
        </w:r>
        <w:r w:rsidR="00674D02" w:rsidRPr="00DF1191">
          <w:rPr>
            <w:rFonts w:ascii="Arial Narrow" w:hAnsi="Arial Narrow"/>
            <w:b w:val="0"/>
            <w:noProof/>
            <w:webHidden/>
            <w:sz w:val="20"/>
          </w:rPr>
          <w:fldChar w:fldCharType="separate"/>
        </w:r>
        <w:r w:rsidR="000028A7">
          <w:rPr>
            <w:rFonts w:ascii="Arial Narrow" w:hAnsi="Arial Narrow"/>
            <w:b w:val="0"/>
            <w:noProof/>
            <w:webHidden/>
            <w:sz w:val="20"/>
          </w:rPr>
          <w:t>4</w:t>
        </w:r>
        <w:r w:rsidR="00674D02" w:rsidRPr="00DF1191">
          <w:rPr>
            <w:rFonts w:ascii="Arial Narrow" w:hAnsi="Arial Narrow"/>
            <w:b w:val="0"/>
            <w:noProof/>
            <w:webHidden/>
            <w:sz w:val="20"/>
          </w:rPr>
          <w:fldChar w:fldCharType="end"/>
        </w:r>
      </w:hyperlink>
    </w:p>
    <w:p w:rsidR="004A308E" w:rsidRPr="00DF1191" w:rsidRDefault="00302F35" w:rsidP="008651BE">
      <w:pPr>
        <w:pStyle w:val="Obsah1"/>
        <w:spacing w:before="0"/>
        <w:jc w:val="left"/>
        <w:rPr>
          <w:rFonts w:ascii="Arial Narrow" w:hAnsi="Arial Narrow"/>
          <w:b w:val="0"/>
          <w:noProof/>
          <w:sz w:val="20"/>
        </w:rPr>
      </w:pPr>
      <w:hyperlink w:anchor="_Toc480375864" w:history="1">
        <w:r w:rsidR="004A308E" w:rsidRPr="00DF1191">
          <w:rPr>
            <w:rStyle w:val="Hypertextovodkaz"/>
            <w:rFonts w:ascii="Arial Narrow" w:hAnsi="Arial Narrow"/>
            <w:b w:val="0"/>
            <w:noProof/>
            <w:sz w:val="20"/>
            <w:u w:val="none"/>
          </w:rPr>
          <w:t>D.4.2.</w:t>
        </w:r>
        <w:r w:rsidR="004A308E" w:rsidRPr="00DF1191">
          <w:rPr>
            <w:rFonts w:ascii="Arial Narrow" w:hAnsi="Arial Narrow"/>
            <w:b w:val="0"/>
            <w:noProof/>
            <w:sz w:val="20"/>
          </w:rPr>
          <w:tab/>
        </w:r>
        <w:r w:rsidR="004A308E" w:rsidRPr="00DF1191">
          <w:rPr>
            <w:rStyle w:val="Hypertextovodkaz"/>
            <w:rFonts w:ascii="Arial Narrow" w:hAnsi="Arial Narrow"/>
            <w:b w:val="0"/>
            <w:noProof/>
            <w:sz w:val="20"/>
            <w:u w:val="none"/>
          </w:rPr>
          <w:t>Zemní práce</w:t>
        </w:r>
        <w:r w:rsidR="004A308E" w:rsidRPr="00DF1191">
          <w:rPr>
            <w:rFonts w:ascii="Arial Narrow" w:hAnsi="Arial Narrow"/>
            <w:b w:val="0"/>
            <w:noProof/>
            <w:webHidden/>
            <w:sz w:val="20"/>
          </w:rPr>
          <w:tab/>
        </w:r>
        <w:r w:rsidR="00674D02" w:rsidRPr="00DF1191">
          <w:rPr>
            <w:rFonts w:ascii="Arial Narrow" w:hAnsi="Arial Narrow"/>
            <w:b w:val="0"/>
            <w:noProof/>
            <w:webHidden/>
            <w:sz w:val="20"/>
          </w:rPr>
          <w:fldChar w:fldCharType="begin"/>
        </w:r>
        <w:r w:rsidR="004A308E" w:rsidRPr="00DF1191">
          <w:rPr>
            <w:rFonts w:ascii="Arial Narrow" w:hAnsi="Arial Narrow"/>
            <w:b w:val="0"/>
            <w:noProof/>
            <w:webHidden/>
            <w:sz w:val="20"/>
          </w:rPr>
          <w:instrText xml:space="preserve"> PAGEREF _Toc480375864 \h </w:instrText>
        </w:r>
        <w:r w:rsidR="00674D02" w:rsidRPr="00DF1191">
          <w:rPr>
            <w:rFonts w:ascii="Arial Narrow" w:hAnsi="Arial Narrow"/>
            <w:b w:val="0"/>
            <w:noProof/>
            <w:webHidden/>
            <w:sz w:val="20"/>
          </w:rPr>
        </w:r>
        <w:r w:rsidR="00674D02" w:rsidRPr="00DF1191">
          <w:rPr>
            <w:rFonts w:ascii="Arial Narrow" w:hAnsi="Arial Narrow"/>
            <w:b w:val="0"/>
            <w:noProof/>
            <w:webHidden/>
            <w:sz w:val="20"/>
          </w:rPr>
          <w:fldChar w:fldCharType="separate"/>
        </w:r>
        <w:r w:rsidR="000028A7">
          <w:rPr>
            <w:rFonts w:ascii="Arial Narrow" w:hAnsi="Arial Narrow"/>
            <w:b w:val="0"/>
            <w:noProof/>
            <w:webHidden/>
            <w:sz w:val="20"/>
          </w:rPr>
          <w:t>4</w:t>
        </w:r>
        <w:r w:rsidR="00674D02" w:rsidRPr="00DF1191">
          <w:rPr>
            <w:rFonts w:ascii="Arial Narrow" w:hAnsi="Arial Narrow"/>
            <w:b w:val="0"/>
            <w:noProof/>
            <w:webHidden/>
            <w:sz w:val="20"/>
          </w:rPr>
          <w:fldChar w:fldCharType="end"/>
        </w:r>
      </w:hyperlink>
    </w:p>
    <w:p w:rsidR="004A308E" w:rsidRPr="00DF1191" w:rsidRDefault="00302F35" w:rsidP="008651BE">
      <w:pPr>
        <w:pStyle w:val="Obsah1"/>
        <w:spacing w:before="0"/>
        <w:jc w:val="left"/>
        <w:rPr>
          <w:rFonts w:ascii="Arial Narrow" w:hAnsi="Arial Narrow"/>
          <w:b w:val="0"/>
          <w:noProof/>
          <w:sz w:val="20"/>
        </w:rPr>
      </w:pPr>
      <w:hyperlink w:anchor="_Toc480375865" w:history="1">
        <w:r w:rsidR="004A308E" w:rsidRPr="00DF1191">
          <w:rPr>
            <w:rStyle w:val="Hypertextovodkaz"/>
            <w:rFonts w:ascii="Arial Narrow" w:hAnsi="Arial Narrow"/>
            <w:b w:val="0"/>
            <w:noProof/>
            <w:sz w:val="20"/>
            <w:u w:val="none"/>
          </w:rPr>
          <w:t>D.4.3.</w:t>
        </w:r>
        <w:r w:rsidR="004A308E" w:rsidRPr="00DF1191">
          <w:rPr>
            <w:rFonts w:ascii="Arial Narrow" w:hAnsi="Arial Narrow"/>
            <w:b w:val="0"/>
            <w:noProof/>
            <w:sz w:val="20"/>
          </w:rPr>
          <w:tab/>
        </w:r>
        <w:r w:rsidR="004A308E" w:rsidRPr="00DF1191">
          <w:rPr>
            <w:rStyle w:val="Hypertextovodkaz"/>
            <w:rFonts w:ascii="Arial Narrow" w:hAnsi="Arial Narrow"/>
            <w:b w:val="0"/>
            <w:noProof/>
            <w:sz w:val="20"/>
            <w:u w:val="none"/>
          </w:rPr>
          <w:t>Základové konstrukce</w:t>
        </w:r>
        <w:r w:rsidR="004A308E" w:rsidRPr="00DF1191">
          <w:rPr>
            <w:rFonts w:ascii="Arial Narrow" w:hAnsi="Arial Narrow"/>
            <w:b w:val="0"/>
            <w:noProof/>
            <w:webHidden/>
            <w:sz w:val="20"/>
          </w:rPr>
          <w:tab/>
        </w:r>
        <w:r w:rsidR="00674D02" w:rsidRPr="00DF1191">
          <w:rPr>
            <w:rFonts w:ascii="Arial Narrow" w:hAnsi="Arial Narrow"/>
            <w:b w:val="0"/>
            <w:noProof/>
            <w:webHidden/>
            <w:sz w:val="20"/>
          </w:rPr>
          <w:fldChar w:fldCharType="begin"/>
        </w:r>
        <w:r w:rsidR="004A308E" w:rsidRPr="00DF1191">
          <w:rPr>
            <w:rFonts w:ascii="Arial Narrow" w:hAnsi="Arial Narrow"/>
            <w:b w:val="0"/>
            <w:noProof/>
            <w:webHidden/>
            <w:sz w:val="20"/>
          </w:rPr>
          <w:instrText xml:space="preserve"> PAGEREF _Toc480375865 \h </w:instrText>
        </w:r>
        <w:r w:rsidR="00674D02" w:rsidRPr="00DF1191">
          <w:rPr>
            <w:rFonts w:ascii="Arial Narrow" w:hAnsi="Arial Narrow"/>
            <w:b w:val="0"/>
            <w:noProof/>
            <w:webHidden/>
            <w:sz w:val="20"/>
          </w:rPr>
        </w:r>
        <w:r w:rsidR="00674D02" w:rsidRPr="00DF1191">
          <w:rPr>
            <w:rFonts w:ascii="Arial Narrow" w:hAnsi="Arial Narrow"/>
            <w:b w:val="0"/>
            <w:noProof/>
            <w:webHidden/>
            <w:sz w:val="20"/>
          </w:rPr>
          <w:fldChar w:fldCharType="separate"/>
        </w:r>
        <w:r w:rsidR="000028A7">
          <w:rPr>
            <w:rFonts w:ascii="Arial Narrow" w:hAnsi="Arial Narrow"/>
            <w:b w:val="0"/>
            <w:noProof/>
            <w:webHidden/>
            <w:sz w:val="20"/>
          </w:rPr>
          <w:t>4</w:t>
        </w:r>
        <w:r w:rsidR="00674D02" w:rsidRPr="00DF1191">
          <w:rPr>
            <w:rFonts w:ascii="Arial Narrow" w:hAnsi="Arial Narrow"/>
            <w:b w:val="0"/>
            <w:noProof/>
            <w:webHidden/>
            <w:sz w:val="20"/>
          </w:rPr>
          <w:fldChar w:fldCharType="end"/>
        </w:r>
      </w:hyperlink>
    </w:p>
    <w:p w:rsidR="004A308E" w:rsidRPr="00DF1191" w:rsidRDefault="00302F35" w:rsidP="008651BE">
      <w:pPr>
        <w:pStyle w:val="Obsah1"/>
        <w:spacing w:before="0"/>
        <w:jc w:val="left"/>
        <w:rPr>
          <w:rFonts w:ascii="Arial Narrow" w:hAnsi="Arial Narrow"/>
          <w:b w:val="0"/>
          <w:noProof/>
          <w:sz w:val="20"/>
        </w:rPr>
      </w:pPr>
      <w:hyperlink w:anchor="_Toc480375866" w:history="1">
        <w:r w:rsidR="004A308E" w:rsidRPr="00DF1191">
          <w:rPr>
            <w:rStyle w:val="Hypertextovodkaz"/>
            <w:rFonts w:ascii="Arial Narrow" w:hAnsi="Arial Narrow"/>
            <w:b w:val="0"/>
            <w:noProof/>
            <w:sz w:val="20"/>
            <w:u w:val="none"/>
          </w:rPr>
          <w:t>D.4.4.</w:t>
        </w:r>
        <w:r w:rsidR="004A308E" w:rsidRPr="00DF1191">
          <w:rPr>
            <w:rFonts w:ascii="Arial Narrow" w:hAnsi="Arial Narrow"/>
            <w:b w:val="0"/>
            <w:noProof/>
            <w:sz w:val="20"/>
          </w:rPr>
          <w:tab/>
        </w:r>
        <w:r w:rsidR="004A308E" w:rsidRPr="00DF1191">
          <w:rPr>
            <w:rStyle w:val="Hypertextovodkaz"/>
            <w:rFonts w:ascii="Arial Narrow" w:hAnsi="Arial Narrow"/>
            <w:b w:val="0"/>
            <w:noProof/>
            <w:sz w:val="20"/>
            <w:u w:val="none"/>
          </w:rPr>
          <w:t>Hrubá stavba</w:t>
        </w:r>
        <w:r w:rsidR="004A308E" w:rsidRPr="00DF1191">
          <w:rPr>
            <w:rFonts w:ascii="Arial Narrow" w:hAnsi="Arial Narrow"/>
            <w:b w:val="0"/>
            <w:noProof/>
            <w:webHidden/>
            <w:sz w:val="20"/>
          </w:rPr>
          <w:tab/>
        </w:r>
        <w:r w:rsidR="00674D02" w:rsidRPr="00DF1191">
          <w:rPr>
            <w:rFonts w:ascii="Arial Narrow" w:hAnsi="Arial Narrow"/>
            <w:b w:val="0"/>
            <w:noProof/>
            <w:webHidden/>
            <w:sz w:val="20"/>
          </w:rPr>
          <w:fldChar w:fldCharType="begin"/>
        </w:r>
        <w:r w:rsidR="004A308E" w:rsidRPr="00DF1191">
          <w:rPr>
            <w:rFonts w:ascii="Arial Narrow" w:hAnsi="Arial Narrow"/>
            <w:b w:val="0"/>
            <w:noProof/>
            <w:webHidden/>
            <w:sz w:val="20"/>
          </w:rPr>
          <w:instrText xml:space="preserve"> PAGEREF _Toc480375866 \h </w:instrText>
        </w:r>
        <w:r w:rsidR="00674D02" w:rsidRPr="00DF1191">
          <w:rPr>
            <w:rFonts w:ascii="Arial Narrow" w:hAnsi="Arial Narrow"/>
            <w:b w:val="0"/>
            <w:noProof/>
            <w:webHidden/>
            <w:sz w:val="20"/>
          </w:rPr>
        </w:r>
        <w:r w:rsidR="00674D02" w:rsidRPr="00DF1191">
          <w:rPr>
            <w:rFonts w:ascii="Arial Narrow" w:hAnsi="Arial Narrow"/>
            <w:b w:val="0"/>
            <w:noProof/>
            <w:webHidden/>
            <w:sz w:val="20"/>
          </w:rPr>
          <w:fldChar w:fldCharType="separate"/>
        </w:r>
        <w:r w:rsidR="000028A7">
          <w:rPr>
            <w:rFonts w:ascii="Arial Narrow" w:hAnsi="Arial Narrow"/>
            <w:b w:val="0"/>
            <w:noProof/>
            <w:webHidden/>
            <w:sz w:val="20"/>
          </w:rPr>
          <w:t>4</w:t>
        </w:r>
        <w:r w:rsidR="00674D02" w:rsidRPr="00DF1191">
          <w:rPr>
            <w:rFonts w:ascii="Arial Narrow" w:hAnsi="Arial Narrow"/>
            <w:b w:val="0"/>
            <w:noProof/>
            <w:webHidden/>
            <w:sz w:val="20"/>
          </w:rPr>
          <w:fldChar w:fldCharType="end"/>
        </w:r>
      </w:hyperlink>
    </w:p>
    <w:p w:rsidR="004A308E" w:rsidRPr="00DF1191" w:rsidRDefault="00302F35" w:rsidP="008651BE">
      <w:pPr>
        <w:pStyle w:val="Obsah2"/>
        <w:numPr>
          <w:ilvl w:val="0"/>
          <w:numId w:val="9"/>
        </w:numPr>
        <w:tabs>
          <w:tab w:val="right" w:pos="9356"/>
        </w:tabs>
        <w:spacing w:before="0"/>
        <w:jc w:val="left"/>
        <w:rPr>
          <w:rFonts w:ascii="Arial Narrow" w:hAnsi="Arial Narrow"/>
          <w:noProof/>
        </w:rPr>
      </w:pPr>
      <w:hyperlink w:anchor="_Toc480375867" w:history="1">
        <w:r w:rsidR="004A308E" w:rsidRPr="00DF1191">
          <w:rPr>
            <w:rStyle w:val="Hypertextovodkaz"/>
            <w:rFonts w:ascii="Arial Narrow" w:hAnsi="Arial Narrow"/>
            <w:noProof/>
            <w:color w:val="auto"/>
            <w:u w:val="none"/>
          </w:rPr>
          <w:t>Svislé nosné konstrukce</w:t>
        </w:r>
        <w:r w:rsidR="004A308E" w:rsidRPr="00DF1191">
          <w:rPr>
            <w:rFonts w:ascii="Arial Narrow" w:hAnsi="Arial Narrow"/>
            <w:noProof/>
            <w:webHidden/>
          </w:rPr>
          <w:tab/>
        </w:r>
        <w:r w:rsidR="00674D02" w:rsidRPr="00DF1191">
          <w:rPr>
            <w:rFonts w:ascii="Arial Narrow" w:hAnsi="Arial Narrow"/>
            <w:noProof/>
            <w:webHidden/>
          </w:rPr>
          <w:fldChar w:fldCharType="begin"/>
        </w:r>
        <w:r w:rsidR="004A308E" w:rsidRPr="00DF1191">
          <w:rPr>
            <w:rFonts w:ascii="Arial Narrow" w:hAnsi="Arial Narrow"/>
            <w:noProof/>
            <w:webHidden/>
          </w:rPr>
          <w:instrText xml:space="preserve"> PAGEREF _Toc480375867 \h </w:instrText>
        </w:r>
        <w:r w:rsidR="00674D02" w:rsidRPr="00DF1191">
          <w:rPr>
            <w:rFonts w:ascii="Arial Narrow" w:hAnsi="Arial Narrow"/>
            <w:noProof/>
            <w:webHidden/>
          </w:rPr>
        </w:r>
        <w:r w:rsidR="00674D02" w:rsidRPr="00DF1191">
          <w:rPr>
            <w:rFonts w:ascii="Arial Narrow" w:hAnsi="Arial Narrow"/>
            <w:noProof/>
            <w:webHidden/>
          </w:rPr>
          <w:fldChar w:fldCharType="separate"/>
        </w:r>
        <w:r w:rsidR="000028A7">
          <w:rPr>
            <w:rFonts w:ascii="Arial Narrow" w:hAnsi="Arial Narrow"/>
            <w:noProof/>
            <w:webHidden/>
          </w:rPr>
          <w:t>4</w:t>
        </w:r>
        <w:r w:rsidR="00674D02" w:rsidRPr="00DF1191">
          <w:rPr>
            <w:rFonts w:ascii="Arial Narrow" w:hAnsi="Arial Narrow"/>
            <w:noProof/>
            <w:webHidden/>
          </w:rPr>
          <w:fldChar w:fldCharType="end"/>
        </w:r>
      </w:hyperlink>
    </w:p>
    <w:p w:rsidR="004A308E" w:rsidRPr="00DF1191" w:rsidRDefault="00302F35" w:rsidP="008651BE">
      <w:pPr>
        <w:pStyle w:val="Obsah2"/>
        <w:numPr>
          <w:ilvl w:val="0"/>
          <w:numId w:val="9"/>
        </w:numPr>
        <w:tabs>
          <w:tab w:val="right" w:pos="9356"/>
        </w:tabs>
        <w:spacing w:before="0"/>
        <w:jc w:val="left"/>
        <w:rPr>
          <w:rFonts w:ascii="Arial Narrow" w:hAnsi="Arial Narrow"/>
          <w:noProof/>
        </w:rPr>
      </w:pPr>
      <w:hyperlink w:anchor="_Toc480375868" w:history="1">
        <w:r w:rsidR="004A308E" w:rsidRPr="00DF1191">
          <w:rPr>
            <w:rStyle w:val="Hypertextovodkaz"/>
            <w:rFonts w:ascii="Arial Narrow" w:hAnsi="Arial Narrow"/>
            <w:noProof/>
            <w:color w:val="auto"/>
            <w:u w:val="none"/>
          </w:rPr>
          <w:t>Vodorovné nosné konstrukce</w:t>
        </w:r>
        <w:r w:rsidR="004A308E" w:rsidRPr="00DF1191">
          <w:rPr>
            <w:rFonts w:ascii="Arial Narrow" w:hAnsi="Arial Narrow"/>
            <w:noProof/>
            <w:webHidden/>
          </w:rPr>
          <w:tab/>
        </w:r>
        <w:r w:rsidR="00674D02" w:rsidRPr="00DF1191">
          <w:rPr>
            <w:rFonts w:ascii="Arial Narrow" w:hAnsi="Arial Narrow"/>
            <w:noProof/>
            <w:webHidden/>
          </w:rPr>
          <w:fldChar w:fldCharType="begin"/>
        </w:r>
        <w:r w:rsidR="004A308E" w:rsidRPr="00DF1191">
          <w:rPr>
            <w:rFonts w:ascii="Arial Narrow" w:hAnsi="Arial Narrow"/>
            <w:noProof/>
            <w:webHidden/>
          </w:rPr>
          <w:instrText xml:space="preserve"> PAGEREF _Toc480375868 \h </w:instrText>
        </w:r>
        <w:r w:rsidR="00674D02" w:rsidRPr="00DF1191">
          <w:rPr>
            <w:rFonts w:ascii="Arial Narrow" w:hAnsi="Arial Narrow"/>
            <w:noProof/>
            <w:webHidden/>
          </w:rPr>
        </w:r>
        <w:r w:rsidR="00674D02" w:rsidRPr="00DF1191">
          <w:rPr>
            <w:rFonts w:ascii="Arial Narrow" w:hAnsi="Arial Narrow"/>
            <w:noProof/>
            <w:webHidden/>
          </w:rPr>
          <w:fldChar w:fldCharType="separate"/>
        </w:r>
        <w:r w:rsidR="000028A7">
          <w:rPr>
            <w:rFonts w:ascii="Arial Narrow" w:hAnsi="Arial Narrow"/>
            <w:noProof/>
            <w:webHidden/>
          </w:rPr>
          <w:t>4</w:t>
        </w:r>
        <w:r w:rsidR="00674D02" w:rsidRPr="00DF1191">
          <w:rPr>
            <w:rFonts w:ascii="Arial Narrow" w:hAnsi="Arial Narrow"/>
            <w:noProof/>
            <w:webHidden/>
          </w:rPr>
          <w:fldChar w:fldCharType="end"/>
        </w:r>
      </w:hyperlink>
    </w:p>
    <w:p w:rsidR="004A308E" w:rsidRPr="00DF1191" w:rsidRDefault="00302F35" w:rsidP="008651BE">
      <w:pPr>
        <w:pStyle w:val="Obsah2"/>
        <w:numPr>
          <w:ilvl w:val="0"/>
          <w:numId w:val="9"/>
        </w:numPr>
        <w:tabs>
          <w:tab w:val="right" w:pos="9356"/>
        </w:tabs>
        <w:spacing w:before="0"/>
        <w:jc w:val="left"/>
        <w:rPr>
          <w:rFonts w:ascii="Arial Narrow" w:hAnsi="Arial Narrow"/>
          <w:noProof/>
        </w:rPr>
      </w:pPr>
      <w:hyperlink w:anchor="_Toc480375869" w:history="1">
        <w:r w:rsidR="004A308E" w:rsidRPr="00DF1191">
          <w:rPr>
            <w:rStyle w:val="Hypertextovodkaz"/>
            <w:rFonts w:ascii="Arial Narrow" w:hAnsi="Arial Narrow"/>
            <w:noProof/>
            <w:u w:val="none"/>
          </w:rPr>
          <w:t>Vertikální komunikace</w:t>
        </w:r>
        <w:r w:rsidR="004A308E" w:rsidRPr="00DF1191">
          <w:rPr>
            <w:rFonts w:ascii="Arial Narrow" w:hAnsi="Arial Narrow"/>
            <w:noProof/>
            <w:webHidden/>
          </w:rPr>
          <w:tab/>
        </w:r>
        <w:r w:rsidR="00674D02" w:rsidRPr="00DF1191">
          <w:rPr>
            <w:rFonts w:ascii="Arial Narrow" w:hAnsi="Arial Narrow"/>
            <w:noProof/>
            <w:webHidden/>
          </w:rPr>
          <w:fldChar w:fldCharType="begin"/>
        </w:r>
        <w:r w:rsidR="004A308E" w:rsidRPr="00DF1191">
          <w:rPr>
            <w:rFonts w:ascii="Arial Narrow" w:hAnsi="Arial Narrow"/>
            <w:noProof/>
            <w:webHidden/>
          </w:rPr>
          <w:instrText xml:space="preserve"> PAGEREF _Toc480375869 \h </w:instrText>
        </w:r>
        <w:r w:rsidR="00674D02" w:rsidRPr="00DF1191">
          <w:rPr>
            <w:rFonts w:ascii="Arial Narrow" w:hAnsi="Arial Narrow"/>
            <w:noProof/>
            <w:webHidden/>
          </w:rPr>
        </w:r>
        <w:r w:rsidR="00674D02" w:rsidRPr="00DF1191">
          <w:rPr>
            <w:rFonts w:ascii="Arial Narrow" w:hAnsi="Arial Narrow"/>
            <w:noProof/>
            <w:webHidden/>
          </w:rPr>
          <w:fldChar w:fldCharType="separate"/>
        </w:r>
        <w:r w:rsidR="000028A7">
          <w:rPr>
            <w:rFonts w:ascii="Arial Narrow" w:hAnsi="Arial Narrow"/>
            <w:noProof/>
            <w:webHidden/>
          </w:rPr>
          <w:t>5</w:t>
        </w:r>
        <w:r w:rsidR="00674D02" w:rsidRPr="00DF1191">
          <w:rPr>
            <w:rFonts w:ascii="Arial Narrow" w:hAnsi="Arial Narrow"/>
            <w:noProof/>
            <w:webHidden/>
          </w:rPr>
          <w:fldChar w:fldCharType="end"/>
        </w:r>
      </w:hyperlink>
    </w:p>
    <w:p w:rsidR="004A308E" w:rsidRPr="00DF1191" w:rsidRDefault="00302F35" w:rsidP="008651BE">
      <w:pPr>
        <w:pStyle w:val="Obsah2"/>
        <w:numPr>
          <w:ilvl w:val="0"/>
          <w:numId w:val="9"/>
        </w:numPr>
        <w:tabs>
          <w:tab w:val="right" w:pos="9356"/>
        </w:tabs>
        <w:spacing w:before="0"/>
        <w:jc w:val="left"/>
        <w:rPr>
          <w:rFonts w:ascii="Arial Narrow" w:hAnsi="Arial Narrow"/>
          <w:noProof/>
        </w:rPr>
      </w:pPr>
      <w:hyperlink w:anchor="_Toc480375870" w:history="1">
        <w:r w:rsidR="004A308E" w:rsidRPr="00DF1191">
          <w:rPr>
            <w:rStyle w:val="Hypertextovodkaz"/>
            <w:rFonts w:ascii="Arial Narrow" w:hAnsi="Arial Narrow"/>
            <w:noProof/>
            <w:u w:val="none"/>
          </w:rPr>
          <w:t>Obvodový plášť</w:t>
        </w:r>
        <w:r w:rsidR="004A308E" w:rsidRPr="00DF1191">
          <w:rPr>
            <w:rFonts w:ascii="Arial Narrow" w:hAnsi="Arial Narrow"/>
            <w:noProof/>
            <w:webHidden/>
          </w:rPr>
          <w:tab/>
        </w:r>
        <w:r w:rsidR="00674D02" w:rsidRPr="00DF1191">
          <w:rPr>
            <w:rFonts w:ascii="Arial Narrow" w:hAnsi="Arial Narrow"/>
            <w:noProof/>
            <w:webHidden/>
          </w:rPr>
          <w:fldChar w:fldCharType="begin"/>
        </w:r>
        <w:r w:rsidR="004A308E" w:rsidRPr="00DF1191">
          <w:rPr>
            <w:rFonts w:ascii="Arial Narrow" w:hAnsi="Arial Narrow"/>
            <w:noProof/>
            <w:webHidden/>
          </w:rPr>
          <w:instrText xml:space="preserve"> PAGEREF _Toc480375870 \h </w:instrText>
        </w:r>
        <w:r w:rsidR="00674D02" w:rsidRPr="00DF1191">
          <w:rPr>
            <w:rFonts w:ascii="Arial Narrow" w:hAnsi="Arial Narrow"/>
            <w:noProof/>
            <w:webHidden/>
          </w:rPr>
        </w:r>
        <w:r w:rsidR="00674D02" w:rsidRPr="00DF1191">
          <w:rPr>
            <w:rFonts w:ascii="Arial Narrow" w:hAnsi="Arial Narrow"/>
            <w:noProof/>
            <w:webHidden/>
          </w:rPr>
          <w:fldChar w:fldCharType="separate"/>
        </w:r>
        <w:r w:rsidR="000028A7">
          <w:rPr>
            <w:rFonts w:ascii="Arial Narrow" w:hAnsi="Arial Narrow"/>
            <w:noProof/>
            <w:webHidden/>
          </w:rPr>
          <w:t>5</w:t>
        </w:r>
        <w:r w:rsidR="00674D02" w:rsidRPr="00DF1191">
          <w:rPr>
            <w:rFonts w:ascii="Arial Narrow" w:hAnsi="Arial Narrow"/>
            <w:noProof/>
            <w:webHidden/>
          </w:rPr>
          <w:fldChar w:fldCharType="end"/>
        </w:r>
      </w:hyperlink>
    </w:p>
    <w:p w:rsidR="004A308E" w:rsidRPr="00DF1191" w:rsidRDefault="00302F35" w:rsidP="008651BE">
      <w:pPr>
        <w:pStyle w:val="Obsah2"/>
        <w:numPr>
          <w:ilvl w:val="0"/>
          <w:numId w:val="9"/>
        </w:numPr>
        <w:tabs>
          <w:tab w:val="right" w:pos="9356"/>
        </w:tabs>
        <w:spacing w:before="0"/>
        <w:jc w:val="left"/>
        <w:rPr>
          <w:rFonts w:ascii="Arial Narrow" w:hAnsi="Arial Narrow"/>
          <w:noProof/>
        </w:rPr>
      </w:pPr>
      <w:hyperlink w:anchor="_Toc480375871" w:history="1">
        <w:r w:rsidR="004A308E" w:rsidRPr="00DF1191">
          <w:rPr>
            <w:rStyle w:val="Hypertextovodkaz"/>
            <w:rFonts w:ascii="Arial Narrow" w:hAnsi="Arial Narrow"/>
            <w:noProof/>
            <w:u w:val="none"/>
          </w:rPr>
          <w:t>Střešní plášť</w:t>
        </w:r>
        <w:r w:rsidR="004A308E" w:rsidRPr="00DF1191">
          <w:rPr>
            <w:rFonts w:ascii="Arial Narrow" w:hAnsi="Arial Narrow"/>
            <w:noProof/>
            <w:webHidden/>
          </w:rPr>
          <w:tab/>
        </w:r>
        <w:r w:rsidR="00674D02" w:rsidRPr="00DF1191">
          <w:rPr>
            <w:rFonts w:ascii="Arial Narrow" w:hAnsi="Arial Narrow"/>
            <w:noProof/>
            <w:webHidden/>
          </w:rPr>
          <w:fldChar w:fldCharType="begin"/>
        </w:r>
        <w:r w:rsidR="004A308E" w:rsidRPr="00DF1191">
          <w:rPr>
            <w:rFonts w:ascii="Arial Narrow" w:hAnsi="Arial Narrow"/>
            <w:noProof/>
            <w:webHidden/>
          </w:rPr>
          <w:instrText xml:space="preserve"> PAGEREF _Toc480375871 \h </w:instrText>
        </w:r>
        <w:r w:rsidR="00674D02" w:rsidRPr="00DF1191">
          <w:rPr>
            <w:rFonts w:ascii="Arial Narrow" w:hAnsi="Arial Narrow"/>
            <w:noProof/>
            <w:webHidden/>
          </w:rPr>
        </w:r>
        <w:r w:rsidR="00674D02" w:rsidRPr="00DF1191">
          <w:rPr>
            <w:rFonts w:ascii="Arial Narrow" w:hAnsi="Arial Narrow"/>
            <w:noProof/>
            <w:webHidden/>
          </w:rPr>
          <w:fldChar w:fldCharType="separate"/>
        </w:r>
        <w:r w:rsidR="000028A7">
          <w:rPr>
            <w:rFonts w:ascii="Arial Narrow" w:hAnsi="Arial Narrow"/>
            <w:noProof/>
            <w:webHidden/>
          </w:rPr>
          <w:t>5</w:t>
        </w:r>
        <w:r w:rsidR="00674D02" w:rsidRPr="00DF1191">
          <w:rPr>
            <w:rFonts w:ascii="Arial Narrow" w:hAnsi="Arial Narrow"/>
            <w:noProof/>
            <w:webHidden/>
          </w:rPr>
          <w:fldChar w:fldCharType="end"/>
        </w:r>
      </w:hyperlink>
    </w:p>
    <w:p w:rsidR="004A308E" w:rsidRPr="00DF1191" w:rsidRDefault="00302F35" w:rsidP="008651BE">
      <w:pPr>
        <w:pStyle w:val="Obsah2"/>
        <w:numPr>
          <w:ilvl w:val="0"/>
          <w:numId w:val="9"/>
        </w:numPr>
        <w:tabs>
          <w:tab w:val="right" w:pos="9356"/>
        </w:tabs>
        <w:spacing w:before="0"/>
        <w:jc w:val="left"/>
        <w:rPr>
          <w:rFonts w:ascii="Arial Narrow" w:hAnsi="Arial Narrow"/>
          <w:noProof/>
        </w:rPr>
      </w:pPr>
      <w:hyperlink w:anchor="_Toc480375872" w:history="1">
        <w:r w:rsidR="004A308E" w:rsidRPr="00DF1191">
          <w:rPr>
            <w:rStyle w:val="Hypertextovodkaz"/>
            <w:rFonts w:ascii="Arial Narrow" w:hAnsi="Arial Narrow"/>
            <w:noProof/>
            <w:u w:val="none"/>
          </w:rPr>
          <w:t>Nenosné svislé konstrukce</w:t>
        </w:r>
        <w:r w:rsidR="004A308E" w:rsidRPr="00DF1191">
          <w:rPr>
            <w:rFonts w:ascii="Arial Narrow" w:hAnsi="Arial Narrow"/>
            <w:noProof/>
            <w:webHidden/>
          </w:rPr>
          <w:tab/>
        </w:r>
        <w:r w:rsidR="00674D02" w:rsidRPr="00DF1191">
          <w:rPr>
            <w:rFonts w:ascii="Arial Narrow" w:hAnsi="Arial Narrow"/>
            <w:noProof/>
            <w:webHidden/>
          </w:rPr>
          <w:fldChar w:fldCharType="begin"/>
        </w:r>
        <w:r w:rsidR="004A308E" w:rsidRPr="00DF1191">
          <w:rPr>
            <w:rFonts w:ascii="Arial Narrow" w:hAnsi="Arial Narrow"/>
            <w:noProof/>
            <w:webHidden/>
          </w:rPr>
          <w:instrText xml:space="preserve"> PAGEREF _Toc480375872 \h </w:instrText>
        </w:r>
        <w:r w:rsidR="00674D02" w:rsidRPr="00DF1191">
          <w:rPr>
            <w:rFonts w:ascii="Arial Narrow" w:hAnsi="Arial Narrow"/>
            <w:noProof/>
            <w:webHidden/>
          </w:rPr>
        </w:r>
        <w:r w:rsidR="00674D02" w:rsidRPr="00DF1191">
          <w:rPr>
            <w:rFonts w:ascii="Arial Narrow" w:hAnsi="Arial Narrow"/>
            <w:noProof/>
            <w:webHidden/>
          </w:rPr>
          <w:fldChar w:fldCharType="separate"/>
        </w:r>
        <w:r w:rsidR="000028A7">
          <w:rPr>
            <w:rFonts w:ascii="Arial Narrow" w:hAnsi="Arial Narrow"/>
            <w:noProof/>
            <w:webHidden/>
          </w:rPr>
          <w:t>5</w:t>
        </w:r>
        <w:r w:rsidR="00674D02" w:rsidRPr="00DF1191">
          <w:rPr>
            <w:rFonts w:ascii="Arial Narrow" w:hAnsi="Arial Narrow"/>
            <w:noProof/>
            <w:webHidden/>
          </w:rPr>
          <w:fldChar w:fldCharType="end"/>
        </w:r>
      </w:hyperlink>
    </w:p>
    <w:p w:rsidR="004A308E" w:rsidRPr="00DF1191" w:rsidRDefault="00302F35" w:rsidP="008651BE">
      <w:pPr>
        <w:pStyle w:val="Obsah2"/>
        <w:numPr>
          <w:ilvl w:val="0"/>
          <w:numId w:val="9"/>
        </w:numPr>
        <w:tabs>
          <w:tab w:val="right" w:pos="9356"/>
        </w:tabs>
        <w:spacing w:before="0"/>
        <w:jc w:val="left"/>
        <w:rPr>
          <w:rFonts w:ascii="Arial Narrow" w:hAnsi="Arial Narrow"/>
          <w:noProof/>
        </w:rPr>
      </w:pPr>
      <w:hyperlink w:anchor="_Toc480375873" w:history="1">
        <w:r w:rsidR="004A308E" w:rsidRPr="00DF1191">
          <w:rPr>
            <w:rStyle w:val="Hypertextovodkaz"/>
            <w:rFonts w:ascii="Arial Narrow" w:hAnsi="Arial Narrow"/>
            <w:noProof/>
            <w:u w:val="none"/>
          </w:rPr>
          <w:t>Hydroizolace objektu</w:t>
        </w:r>
        <w:r w:rsidR="004A308E" w:rsidRPr="00DF1191">
          <w:rPr>
            <w:rFonts w:ascii="Arial Narrow" w:hAnsi="Arial Narrow"/>
            <w:noProof/>
            <w:webHidden/>
          </w:rPr>
          <w:tab/>
        </w:r>
        <w:r w:rsidR="00674D02" w:rsidRPr="00DF1191">
          <w:rPr>
            <w:rFonts w:ascii="Arial Narrow" w:hAnsi="Arial Narrow"/>
            <w:noProof/>
            <w:webHidden/>
          </w:rPr>
          <w:fldChar w:fldCharType="begin"/>
        </w:r>
        <w:r w:rsidR="004A308E" w:rsidRPr="00DF1191">
          <w:rPr>
            <w:rFonts w:ascii="Arial Narrow" w:hAnsi="Arial Narrow"/>
            <w:noProof/>
            <w:webHidden/>
          </w:rPr>
          <w:instrText xml:space="preserve"> PAGEREF _Toc480375873 \h </w:instrText>
        </w:r>
        <w:r w:rsidR="00674D02" w:rsidRPr="00DF1191">
          <w:rPr>
            <w:rFonts w:ascii="Arial Narrow" w:hAnsi="Arial Narrow"/>
            <w:noProof/>
            <w:webHidden/>
          </w:rPr>
        </w:r>
        <w:r w:rsidR="00674D02" w:rsidRPr="00DF1191">
          <w:rPr>
            <w:rFonts w:ascii="Arial Narrow" w:hAnsi="Arial Narrow"/>
            <w:noProof/>
            <w:webHidden/>
          </w:rPr>
          <w:fldChar w:fldCharType="separate"/>
        </w:r>
        <w:r w:rsidR="000028A7">
          <w:rPr>
            <w:rFonts w:ascii="Arial Narrow" w:hAnsi="Arial Narrow"/>
            <w:noProof/>
            <w:webHidden/>
          </w:rPr>
          <w:t>5</w:t>
        </w:r>
        <w:r w:rsidR="00674D02" w:rsidRPr="00DF1191">
          <w:rPr>
            <w:rFonts w:ascii="Arial Narrow" w:hAnsi="Arial Narrow"/>
            <w:noProof/>
            <w:webHidden/>
          </w:rPr>
          <w:fldChar w:fldCharType="end"/>
        </w:r>
      </w:hyperlink>
    </w:p>
    <w:p w:rsidR="004A308E" w:rsidRPr="00DF1191" w:rsidRDefault="00302F35" w:rsidP="008651BE">
      <w:pPr>
        <w:pStyle w:val="Obsah2"/>
        <w:numPr>
          <w:ilvl w:val="0"/>
          <w:numId w:val="9"/>
        </w:numPr>
        <w:tabs>
          <w:tab w:val="right" w:pos="9356"/>
        </w:tabs>
        <w:spacing w:before="0"/>
        <w:jc w:val="left"/>
        <w:rPr>
          <w:rFonts w:ascii="Arial Narrow" w:hAnsi="Arial Narrow"/>
          <w:noProof/>
        </w:rPr>
      </w:pPr>
      <w:hyperlink w:anchor="_Toc480375874" w:history="1">
        <w:r w:rsidR="004A308E" w:rsidRPr="00DF1191">
          <w:rPr>
            <w:rStyle w:val="Hypertextovodkaz"/>
            <w:rFonts w:ascii="Arial Narrow" w:hAnsi="Arial Narrow"/>
            <w:noProof/>
            <w:u w:val="none"/>
          </w:rPr>
          <w:t>Tepelná izolace objektu</w:t>
        </w:r>
        <w:r w:rsidR="004A308E" w:rsidRPr="00DF1191">
          <w:rPr>
            <w:rFonts w:ascii="Arial Narrow" w:hAnsi="Arial Narrow"/>
            <w:noProof/>
            <w:webHidden/>
          </w:rPr>
          <w:tab/>
        </w:r>
        <w:r w:rsidR="00674D02" w:rsidRPr="00DF1191">
          <w:rPr>
            <w:rFonts w:ascii="Arial Narrow" w:hAnsi="Arial Narrow"/>
            <w:noProof/>
            <w:webHidden/>
          </w:rPr>
          <w:fldChar w:fldCharType="begin"/>
        </w:r>
        <w:r w:rsidR="004A308E" w:rsidRPr="00DF1191">
          <w:rPr>
            <w:rFonts w:ascii="Arial Narrow" w:hAnsi="Arial Narrow"/>
            <w:noProof/>
            <w:webHidden/>
          </w:rPr>
          <w:instrText xml:space="preserve"> PAGEREF _Toc480375874 \h </w:instrText>
        </w:r>
        <w:r w:rsidR="00674D02" w:rsidRPr="00DF1191">
          <w:rPr>
            <w:rFonts w:ascii="Arial Narrow" w:hAnsi="Arial Narrow"/>
            <w:noProof/>
            <w:webHidden/>
          </w:rPr>
        </w:r>
        <w:r w:rsidR="00674D02" w:rsidRPr="00DF1191">
          <w:rPr>
            <w:rFonts w:ascii="Arial Narrow" w:hAnsi="Arial Narrow"/>
            <w:noProof/>
            <w:webHidden/>
          </w:rPr>
          <w:fldChar w:fldCharType="separate"/>
        </w:r>
        <w:r w:rsidR="000028A7">
          <w:rPr>
            <w:rFonts w:ascii="Arial Narrow" w:hAnsi="Arial Narrow"/>
            <w:noProof/>
            <w:webHidden/>
          </w:rPr>
          <w:t>5</w:t>
        </w:r>
        <w:r w:rsidR="00674D02" w:rsidRPr="00DF1191">
          <w:rPr>
            <w:rFonts w:ascii="Arial Narrow" w:hAnsi="Arial Narrow"/>
            <w:noProof/>
            <w:webHidden/>
          </w:rPr>
          <w:fldChar w:fldCharType="end"/>
        </w:r>
      </w:hyperlink>
    </w:p>
    <w:p w:rsidR="004A308E" w:rsidRPr="00DF1191" w:rsidRDefault="00302F35" w:rsidP="008651BE">
      <w:pPr>
        <w:pStyle w:val="Obsah2"/>
        <w:numPr>
          <w:ilvl w:val="0"/>
          <w:numId w:val="9"/>
        </w:numPr>
        <w:tabs>
          <w:tab w:val="right" w:pos="9356"/>
        </w:tabs>
        <w:spacing w:before="0"/>
        <w:jc w:val="left"/>
        <w:rPr>
          <w:rFonts w:ascii="Arial Narrow" w:hAnsi="Arial Narrow"/>
          <w:noProof/>
        </w:rPr>
      </w:pPr>
      <w:hyperlink w:anchor="_Toc480375875" w:history="1">
        <w:r w:rsidR="004A308E" w:rsidRPr="00DF1191">
          <w:rPr>
            <w:rStyle w:val="Hypertextovodkaz"/>
            <w:rFonts w:ascii="Arial Narrow" w:hAnsi="Arial Narrow"/>
            <w:noProof/>
            <w:u w:val="none"/>
          </w:rPr>
          <w:t>Akustická izolace objektu</w:t>
        </w:r>
        <w:r w:rsidR="004A308E" w:rsidRPr="00DF1191">
          <w:rPr>
            <w:rFonts w:ascii="Arial Narrow" w:hAnsi="Arial Narrow"/>
            <w:noProof/>
            <w:webHidden/>
          </w:rPr>
          <w:tab/>
        </w:r>
        <w:r w:rsidR="00674D02" w:rsidRPr="00DF1191">
          <w:rPr>
            <w:rFonts w:ascii="Arial Narrow" w:hAnsi="Arial Narrow"/>
            <w:noProof/>
            <w:webHidden/>
          </w:rPr>
          <w:fldChar w:fldCharType="begin"/>
        </w:r>
        <w:r w:rsidR="004A308E" w:rsidRPr="00DF1191">
          <w:rPr>
            <w:rFonts w:ascii="Arial Narrow" w:hAnsi="Arial Narrow"/>
            <w:noProof/>
            <w:webHidden/>
          </w:rPr>
          <w:instrText xml:space="preserve"> PAGEREF _Toc480375875 \h </w:instrText>
        </w:r>
        <w:r w:rsidR="00674D02" w:rsidRPr="00DF1191">
          <w:rPr>
            <w:rFonts w:ascii="Arial Narrow" w:hAnsi="Arial Narrow"/>
            <w:noProof/>
            <w:webHidden/>
          </w:rPr>
        </w:r>
        <w:r w:rsidR="00674D02" w:rsidRPr="00DF1191">
          <w:rPr>
            <w:rFonts w:ascii="Arial Narrow" w:hAnsi="Arial Narrow"/>
            <w:noProof/>
            <w:webHidden/>
          </w:rPr>
          <w:fldChar w:fldCharType="separate"/>
        </w:r>
        <w:r w:rsidR="000028A7">
          <w:rPr>
            <w:rFonts w:ascii="Arial Narrow" w:hAnsi="Arial Narrow"/>
            <w:noProof/>
            <w:webHidden/>
          </w:rPr>
          <w:t>5</w:t>
        </w:r>
        <w:r w:rsidR="00674D02" w:rsidRPr="00DF1191">
          <w:rPr>
            <w:rFonts w:ascii="Arial Narrow" w:hAnsi="Arial Narrow"/>
            <w:noProof/>
            <w:webHidden/>
          </w:rPr>
          <w:fldChar w:fldCharType="end"/>
        </w:r>
      </w:hyperlink>
    </w:p>
    <w:p w:rsidR="004A308E" w:rsidRPr="00DF1191" w:rsidRDefault="00302F35" w:rsidP="008651BE">
      <w:pPr>
        <w:pStyle w:val="Obsah2"/>
        <w:numPr>
          <w:ilvl w:val="0"/>
          <w:numId w:val="9"/>
        </w:numPr>
        <w:tabs>
          <w:tab w:val="right" w:pos="9356"/>
        </w:tabs>
        <w:spacing w:before="0"/>
        <w:jc w:val="left"/>
        <w:rPr>
          <w:rFonts w:ascii="Arial Narrow" w:hAnsi="Arial Narrow"/>
          <w:noProof/>
        </w:rPr>
      </w:pPr>
      <w:hyperlink w:anchor="_Toc480375876" w:history="1">
        <w:r w:rsidR="004A308E" w:rsidRPr="00DF1191">
          <w:rPr>
            <w:rStyle w:val="Hypertextovodkaz"/>
            <w:rFonts w:ascii="Arial Narrow" w:hAnsi="Arial Narrow"/>
            <w:noProof/>
            <w:u w:val="none"/>
          </w:rPr>
          <w:t>Hrubé podlahy</w:t>
        </w:r>
        <w:r w:rsidR="004A308E" w:rsidRPr="00DF1191">
          <w:rPr>
            <w:rFonts w:ascii="Arial Narrow" w:hAnsi="Arial Narrow"/>
            <w:noProof/>
            <w:webHidden/>
          </w:rPr>
          <w:tab/>
        </w:r>
        <w:r w:rsidR="00674D02" w:rsidRPr="00DF1191">
          <w:rPr>
            <w:rFonts w:ascii="Arial Narrow" w:hAnsi="Arial Narrow"/>
            <w:noProof/>
            <w:webHidden/>
          </w:rPr>
          <w:fldChar w:fldCharType="begin"/>
        </w:r>
        <w:r w:rsidR="004A308E" w:rsidRPr="00DF1191">
          <w:rPr>
            <w:rFonts w:ascii="Arial Narrow" w:hAnsi="Arial Narrow"/>
            <w:noProof/>
            <w:webHidden/>
          </w:rPr>
          <w:instrText xml:space="preserve"> PAGEREF _Toc480375876 \h </w:instrText>
        </w:r>
        <w:r w:rsidR="00674D02" w:rsidRPr="00DF1191">
          <w:rPr>
            <w:rFonts w:ascii="Arial Narrow" w:hAnsi="Arial Narrow"/>
            <w:noProof/>
            <w:webHidden/>
          </w:rPr>
        </w:r>
        <w:r w:rsidR="00674D02" w:rsidRPr="00DF1191">
          <w:rPr>
            <w:rFonts w:ascii="Arial Narrow" w:hAnsi="Arial Narrow"/>
            <w:noProof/>
            <w:webHidden/>
          </w:rPr>
          <w:fldChar w:fldCharType="separate"/>
        </w:r>
        <w:r w:rsidR="000028A7">
          <w:rPr>
            <w:rFonts w:ascii="Arial Narrow" w:hAnsi="Arial Narrow"/>
            <w:noProof/>
            <w:webHidden/>
          </w:rPr>
          <w:t>5</w:t>
        </w:r>
        <w:r w:rsidR="00674D02" w:rsidRPr="00DF1191">
          <w:rPr>
            <w:rFonts w:ascii="Arial Narrow" w:hAnsi="Arial Narrow"/>
            <w:noProof/>
            <w:webHidden/>
          </w:rPr>
          <w:fldChar w:fldCharType="end"/>
        </w:r>
      </w:hyperlink>
    </w:p>
    <w:p w:rsidR="004A308E" w:rsidRPr="00DF1191" w:rsidRDefault="00302F35" w:rsidP="008651BE">
      <w:pPr>
        <w:pStyle w:val="Obsah2"/>
        <w:numPr>
          <w:ilvl w:val="0"/>
          <w:numId w:val="9"/>
        </w:numPr>
        <w:tabs>
          <w:tab w:val="right" w:pos="9356"/>
        </w:tabs>
        <w:spacing w:before="0"/>
        <w:jc w:val="left"/>
        <w:rPr>
          <w:rFonts w:ascii="Arial Narrow" w:hAnsi="Arial Narrow"/>
          <w:noProof/>
        </w:rPr>
      </w:pPr>
      <w:hyperlink w:anchor="_Toc480375877" w:history="1">
        <w:r w:rsidR="004A308E" w:rsidRPr="00DF1191">
          <w:rPr>
            <w:rStyle w:val="Hypertextovodkaz"/>
            <w:rFonts w:ascii="Arial Narrow" w:hAnsi="Arial Narrow"/>
            <w:noProof/>
            <w:u w:val="none"/>
          </w:rPr>
          <w:t>Okna</w:t>
        </w:r>
        <w:r w:rsidR="004A308E" w:rsidRPr="00DF1191">
          <w:rPr>
            <w:rFonts w:ascii="Arial Narrow" w:hAnsi="Arial Narrow"/>
            <w:noProof/>
            <w:webHidden/>
          </w:rPr>
          <w:tab/>
        </w:r>
        <w:r w:rsidR="00674D02" w:rsidRPr="00DF1191">
          <w:rPr>
            <w:rFonts w:ascii="Arial Narrow" w:hAnsi="Arial Narrow"/>
            <w:noProof/>
            <w:webHidden/>
          </w:rPr>
          <w:fldChar w:fldCharType="begin"/>
        </w:r>
        <w:r w:rsidR="004A308E" w:rsidRPr="00DF1191">
          <w:rPr>
            <w:rFonts w:ascii="Arial Narrow" w:hAnsi="Arial Narrow"/>
            <w:noProof/>
            <w:webHidden/>
          </w:rPr>
          <w:instrText xml:space="preserve"> PAGEREF _Toc480375877 \h </w:instrText>
        </w:r>
        <w:r w:rsidR="00674D02" w:rsidRPr="00DF1191">
          <w:rPr>
            <w:rFonts w:ascii="Arial Narrow" w:hAnsi="Arial Narrow"/>
            <w:noProof/>
            <w:webHidden/>
          </w:rPr>
        </w:r>
        <w:r w:rsidR="00674D02" w:rsidRPr="00DF1191">
          <w:rPr>
            <w:rFonts w:ascii="Arial Narrow" w:hAnsi="Arial Narrow"/>
            <w:noProof/>
            <w:webHidden/>
          </w:rPr>
          <w:fldChar w:fldCharType="separate"/>
        </w:r>
        <w:r w:rsidR="000028A7">
          <w:rPr>
            <w:rFonts w:ascii="Arial Narrow" w:hAnsi="Arial Narrow"/>
            <w:noProof/>
            <w:webHidden/>
          </w:rPr>
          <w:t>5</w:t>
        </w:r>
        <w:r w:rsidR="00674D02" w:rsidRPr="00DF1191">
          <w:rPr>
            <w:rFonts w:ascii="Arial Narrow" w:hAnsi="Arial Narrow"/>
            <w:noProof/>
            <w:webHidden/>
          </w:rPr>
          <w:fldChar w:fldCharType="end"/>
        </w:r>
      </w:hyperlink>
    </w:p>
    <w:p w:rsidR="004A308E" w:rsidRPr="00DF1191" w:rsidRDefault="00302F35" w:rsidP="008651BE">
      <w:pPr>
        <w:pStyle w:val="Obsah2"/>
        <w:numPr>
          <w:ilvl w:val="0"/>
          <w:numId w:val="9"/>
        </w:numPr>
        <w:tabs>
          <w:tab w:val="right" w:pos="9356"/>
        </w:tabs>
        <w:spacing w:before="0"/>
        <w:jc w:val="left"/>
        <w:rPr>
          <w:rFonts w:ascii="Arial Narrow" w:hAnsi="Arial Narrow"/>
          <w:noProof/>
        </w:rPr>
      </w:pPr>
      <w:hyperlink w:anchor="_Toc480375878" w:history="1">
        <w:r w:rsidR="004A308E" w:rsidRPr="00DF1191">
          <w:rPr>
            <w:rStyle w:val="Hypertextovodkaz"/>
            <w:rFonts w:ascii="Arial Narrow" w:hAnsi="Arial Narrow"/>
            <w:noProof/>
            <w:u w:val="none"/>
          </w:rPr>
          <w:t>Dveře</w:t>
        </w:r>
        <w:r w:rsidR="004A308E" w:rsidRPr="00DF1191">
          <w:rPr>
            <w:rFonts w:ascii="Arial Narrow" w:hAnsi="Arial Narrow"/>
            <w:noProof/>
            <w:webHidden/>
          </w:rPr>
          <w:tab/>
        </w:r>
        <w:r w:rsidR="00674D02" w:rsidRPr="00DF1191">
          <w:rPr>
            <w:rFonts w:ascii="Arial Narrow" w:hAnsi="Arial Narrow"/>
            <w:noProof/>
            <w:webHidden/>
          </w:rPr>
          <w:fldChar w:fldCharType="begin"/>
        </w:r>
        <w:r w:rsidR="004A308E" w:rsidRPr="00DF1191">
          <w:rPr>
            <w:rFonts w:ascii="Arial Narrow" w:hAnsi="Arial Narrow"/>
            <w:noProof/>
            <w:webHidden/>
          </w:rPr>
          <w:instrText xml:space="preserve"> PAGEREF _Toc480375878 \h </w:instrText>
        </w:r>
        <w:r w:rsidR="00674D02" w:rsidRPr="00DF1191">
          <w:rPr>
            <w:rFonts w:ascii="Arial Narrow" w:hAnsi="Arial Narrow"/>
            <w:noProof/>
            <w:webHidden/>
          </w:rPr>
        </w:r>
        <w:r w:rsidR="00674D02" w:rsidRPr="00DF1191">
          <w:rPr>
            <w:rFonts w:ascii="Arial Narrow" w:hAnsi="Arial Narrow"/>
            <w:noProof/>
            <w:webHidden/>
          </w:rPr>
          <w:fldChar w:fldCharType="separate"/>
        </w:r>
        <w:r w:rsidR="000028A7">
          <w:rPr>
            <w:rFonts w:ascii="Arial Narrow" w:hAnsi="Arial Narrow"/>
            <w:noProof/>
            <w:webHidden/>
          </w:rPr>
          <w:t>6</w:t>
        </w:r>
        <w:r w:rsidR="00674D02" w:rsidRPr="00DF1191">
          <w:rPr>
            <w:rFonts w:ascii="Arial Narrow" w:hAnsi="Arial Narrow"/>
            <w:noProof/>
            <w:webHidden/>
          </w:rPr>
          <w:fldChar w:fldCharType="end"/>
        </w:r>
      </w:hyperlink>
    </w:p>
    <w:p w:rsidR="004A308E" w:rsidRPr="00DF1191" w:rsidRDefault="00302F35" w:rsidP="008651BE">
      <w:pPr>
        <w:pStyle w:val="Obsah2"/>
        <w:numPr>
          <w:ilvl w:val="0"/>
          <w:numId w:val="9"/>
        </w:numPr>
        <w:tabs>
          <w:tab w:val="right" w:pos="9356"/>
        </w:tabs>
        <w:spacing w:before="0"/>
        <w:jc w:val="left"/>
        <w:rPr>
          <w:rFonts w:ascii="Arial Narrow" w:hAnsi="Arial Narrow"/>
          <w:noProof/>
        </w:rPr>
      </w:pPr>
      <w:hyperlink w:anchor="_Toc480375879" w:history="1">
        <w:r w:rsidR="004A308E" w:rsidRPr="00DF1191">
          <w:rPr>
            <w:rStyle w:val="Hypertextovodkaz"/>
            <w:rFonts w:ascii="Arial Narrow" w:hAnsi="Arial Narrow"/>
            <w:noProof/>
            <w:u w:val="none"/>
          </w:rPr>
          <w:t>Pomocné konstrukce</w:t>
        </w:r>
        <w:r w:rsidR="004A308E" w:rsidRPr="00DF1191">
          <w:rPr>
            <w:rFonts w:ascii="Arial Narrow" w:hAnsi="Arial Narrow"/>
            <w:noProof/>
            <w:webHidden/>
          </w:rPr>
          <w:tab/>
        </w:r>
        <w:r w:rsidR="00674D02" w:rsidRPr="00DF1191">
          <w:rPr>
            <w:rFonts w:ascii="Arial Narrow" w:hAnsi="Arial Narrow"/>
            <w:noProof/>
            <w:webHidden/>
          </w:rPr>
          <w:fldChar w:fldCharType="begin"/>
        </w:r>
        <w:r w:rsidR="004A308E" w:rsidRPr="00DF1191">
          <w:rPr>
            <w:rFonts w:ascii="Arial Narrow" w:hAnsi="Arial Narrow"/>
            <w:noProof/>
            <w:webHidden/>
          </w:rPr>
          <w:instrText xml:space="preserve"> PAGEREF _Toc480375879 \h </w:instrText>
        </w:r>
        <w:r w:rsidR="00674D02" w:rsidRPr="00DF1191">
          <w:rPr>
            <w:rFonts w:ascii="Arial Narrow" w:hAnsi="Arial Narrow"/>
            <w:noProof/>
            <w:webHidden/>
          </w:rPr>
        </w:r>
        <w:r w:rsidR="00674D02" w:rsidRPr="00DF1191">
          <w:rPr>
            <w:rFonts w:ascii="Arial Narrow" w:hAnsi="Arial Narrow"/>
            <w:noProof/>
            <w:webHidden/>
          </w:rPr>
          <w:fldChar w:fldCharType="separate"/>
        </w:r>
        <w:r w:rsidR="000028A7">
          <w:rPr>
            <w:rFonts w:ascii="Arial Narrow" w:hAnsi="Arial Narrow"/>
            <w:noProof/>
            <w:webHidden/>
          </w:rPr>
          <w:t>6</w:t>
        </w:r>
        <w:r w:rsidR="00674D02" w:rsidRPr="00DF1191">
          <w:rPr>
            <w:rFonts w:ascii="Arial Narrow" w:hAnsi="Arial Narrow"/>
            <w:noProof/>
            <w:webHidden/>
          </w:rPr>
          <w:fldChar w:fldCharType="end"/>
        </w:r>
      </w:hyperlink>
    </w:p>
    <w:p w:rsidR="004A308E" w:rsidRPr="00DF1191" w:rsidRDefault="00302F35" w:rsidP="008651BE">
      <w:pPr>
        <w:pStyle w:val="Obsah1"/>
        <w:spacing w:before="0"/>
        <w:jc w:val="left"/>
        <w:rPr>
          <w:rFonts w:ascii="Arial Narrow" w:hAnsi="Arial Narrow"/>
          <w:b w:val="0"/>
          <w:noProof/>
          <w:sz w:val="20"/>
        </w:rPr>
      </w:pPr>
      <w:hyperlink w:anchor="_Toc480375880" w:history="1">
        <w:r w:rsidR="004A308E" w:rsidRPr="00DF1191">
          <w:rPr>
            <w:rStyle w:val="Hypertextovodkaz"/>
            <w:rFonts w:ascii="Arial Narrow" w:hAnsi="Arial Narrow"/>
            <w:b w:val="0"/>
            <w:noProof/>
            <w:sz w:val="20"/>
            <w:u w:val="none"/>
          </w:rPr>
          <w:t>D.4.5.</w:t>
        </w:r>
        <w:r w:rsidR="004A308E" w:rsidRPr="00DF1191">
          <w:rPr>
            <w:rFonts w:ascii="Arial Narrow" w:hAnsi="Arial Narrow"/>
            <w:b w:val="0"/>
            <w:noProof/>
            <w:sz w:val="20"/>
          </w:rPr>
          <w:tab/>
        </w:r>
        <w:r w:rsidR="004A308E" w:rsidRPr="00DF1191">
          <w:rPr>
            <w:rStyle w:val="Hypertextovodkaz"/>
            <w:rFonts w:ascii="Arial Narrow" w:hAnsi="Arial Narrow"/>
            <w:b w:val="0"/>
            <w:noProof/>
            <w:sz w:val="20"/>
            <w:u w:val="none"/>
          </w:rPr>
          <w:t>Vnitřní dokončovací práce</w:t>
        </w:r>
        <w:r w:rsidR="004A308E" w:rsidRPr="00DF1191">
          <w:rPr>
            <w:rFonts w:ascii="Arial Narrow" w:hAnsi="Arial Narrow"/>
            <w:b w:val="0"/>
            <w:noProof/>
            <w:webHidden/>
            <w:sz w:val="20"/>
          </w:rPr>
          <w:tab/>
        </w:r>
        <w:r w:rsidR="00674D02" w:rsidRPr="00DF1191">
          <w:rPr>
            <w:rFonts w:ascii="Arial Narrow" w:hAnsi="Arial Narrow"/>
            <w:b w:val="0"/>
            <w:noProof/>
            <w:webHidden/>
            <w:sz w:val="20"/>
          </w:rPr>
          <w:fldChar w:fldCharType="begin"/>
        </w:r>
        <w:r w:rsidR="004A308E" w:rsidRPr="00DF1191">
          <w:rPr>
            <w:rFonts w:ascii="Arial Narrow" w:hAnsi="Arial Narrow"/>
            <w:b w:val="0"/>
            <w:noProof/>
            <w:webHidden/>
            <w:sz w:val="20"/>
          </w:rPr>
          <w:instrText xml:space="preserve"> PAGEREF _Toc480375880 \h </w:instrText>
        </w:r>
        <w:r w:rsidR="00674D02" w:rsidRPr="00DF1191">
          <w:rPr>
            <w:rFonts w:ascii="Arial Narrow" w:hAnsi="Arial Narrow"/>
            <w:b w:val="0"/>
            <w:noProof/>
            <w:webHidden/>
            <w:sz w:val="20"/>
          </w:rPr>
        </w:r>
        <w:r w:rsidR="00674D02" w:rsidRPr="00DF1191">
          <w:rPr>
            <w:rFonts w:ascii="Arial Narrow" w:hAnsi="Arial Narrow"/>
            <w:b w:val="0"/>
            <w:noProof/>
            <w:webHidden/>
            <w:sz w:val="20"/>
          </w:rPr>
          <w:fldChar w:fldCharType="separate"/>
        </w:r>
        <w:r w:rsidR="000028A7">
          <w:rPr>
            <w:rFonts w:ascii="Arial Narrow" w:hAnsi="Arial Narrow"/>
            <w:b w:val="0"/>
            <w:noProof/>
            <w:webHidden/>
            <w:sz w:val="20"/>
          </w:rPr>
          <w:t>6</w:t>
        </w:r>
        <w:r w:rsidR="00674D02" w:rsidRPr="00DF1191">
          <w:rPr>
            <w:rFonts w:ascii="Arial Narrow" w:hAnsi="Arial Narrow"/>
            <w:b w:val="0"/>
            <w:noProof/>
            <w:webHidden/>
            <w:sz w:val="20"/>
          </w:rPr>
          <w:fldChar w:fldCharType="end"/>
        </w:r>
      </w:hyperlink>
    </w:p>
    <w:p w:rsidR="004A308E" w:rsidRPr="00DF1191" w:rsidRDefault="00302F35" w:rsidP="008651BE">
      <w:pPr>
        <w:pStyle w:val="Obsah2"/>
        <w:numPr>
          <w:ilvl w:val="0"/>
          <w:numId w:val="10"/>
        </w:numPr>
        <w:tabs>
          <w:tab w:val="right" w:pos="9356"/>
        </w:tabs>
        <w:spacing w:before="0"/>
        <w:jc w:val="left"/>
        <w:rPr>
          <w:rFonts w:ascii="Arial Narrow" w:hAnsi="Arial Narrow"/>
          <w:noProof/>
        </w:rPr>
      </w:pPr>
      <w:hyperlink w:anchor="_Toc480375881" w:history="1">
        <w:r w:rsidR="004A308E" w:rsidRPr="00DF1191">
          <w:rPr>
            <w:rStyle w:val="Hypertextovodkaz"/>
            <w:rFonts w:ascii="Arial Narrow" w:hAnsi="Arial Narrow"/>
            <w:noProof/>
            <w:u w:val="none"/>
          </w:rPr>
          <w:t>Povrchy vnitřních stěn</w:t>
        </w:r>
        <w:r w:rsidR="004A308E" w:rsidRPr="00DF1191">
          <w:rPr>
            <w:rFonts w:ascii="Arial Narrow" w:hAnsi="Arial Narrow"/>
            <w:noProof/>
            <w:webHidden/>
          </w:rPr>
          <w:tab/>
        </w:r>
        <w:r w:rsidR="00674D02" w:rsidRPr="00DF1191">
          <w:rPr>
            <w:rFonts w:ascii="Arial Narrow" w:hAnsi="Arial Narrow"/>
            <w:noProof/>
            <w:webHidden/>
          </w:rPr>
          <w:fldChar w:fldCharType="begin"/>
        </w:r>
        <w:r w:rsidR="004A308E" w:rsidRPr="00DF1191">
          <w:rPr>
            <w:rFonts w:ascii="Arial Narrow" w:hAnsi="Arial Narrow"/>
            <w:noProof/>
            <w:webHidden/>
          </w:rPr>
          <w:instrText xml:space="preserve"> PAGEREF _Toc480375881 \h </w:instrText>
        </w:r>
        <w:r w:rsidR="00674D02" w:rsidRPr="00DF1191">
          <w:rPr>
            <w:rFonts w:ascii="Arial Narrow" w:hAnsi="Arial Narrow"/>
            <w:noProof/>
            <w:webHidden/>
          </w:rPr>
        </w:r>
        <w:r w:rsidR="00674D02" w:rsidRPr="00DF1191">
          <w:rPr>
            <w:rFonts w:ascii="Arial Narrow" w:hAnsi="Arial Narrow"/>
            <w:noProof/>
            <w:webHidden/>
          </w:rPr>
          <w:fldChar w:fldCharType="separate"/>
        </w:r>
        <w:r w:rsidR="000028A7">
          <w:rPr>
            <w:rFonts w:ascii="Arial Narrow" w:hAnsi="Arial Narrow"/>
            <w:noProof/>
            <w:webHidden/>
          </w:rPr>
          <w:t>6</w:t>
        </w:r>
        <w:r w:rsidR="00674D02" w:rsidRPr="00DF1191">
          <w:rPr>
            <w:rFonts w:ascii="Arial Narrow" w:hAnsi="Arial Narrow"/>
            <w:noProof/>
            <w:webHidden/>
          </w:rPr>
          <w:fldChar w:fldCharType="end"/>
        </w:r>
      </w:hyperlink>
    </w:p>
    <w:p w:rsidR="004A308E" w:rsidRPr="00DF1191" w:rsidRDefault="00302F35" w:rsidP="008651BE">
      <w:pPr>
        <w:pStyle w:val="Obsah2"/>
        <w:numPr>
          <w:ilvl w:val="0"/>
          <w:numId w:val="10"/>
        </w:numPr>
        <w:tabs>
          <w:tab w:val="right" w:pos="9356"/>
        </w:tabs>
        <w:spacing w:before="0"/>
        <w:jc w:val="left"/>
        <w:rPr>
          <w:rFonts w:ascii="Arial Narrow" w:hAnsi="Arial Narrow"/>
          <w:noProof/>
        </w:rPr>
      </w:pPr>
      <w:hyperlink w:anchor="_Toc480375882" w:history="1">
        <w:r w:rsidR="004A308E" w:rsidRPr="00DF1191">
          <w:rPr>
            <w:rStyle w:val="Hypertextovodkaz"/>
            <w:rFonts w:ascii="Arial Narrow" w:hAnsi="Arial Narrow"/>
            <w:noProof/>
            <w:u w:val="none"/>
          </w:rPr>
          <w:t>Podhledy, povrchy stropů</w:t>
        </w:r>
        <w:r w:rsidR="004A308E" w:rsidRPr="00DF1191">
          <w:rPr>
            <w:rFonts w:ascii="Arial Narrow" w:hAnsi="Arial Narrow"/>
            <w:noProof/>
            <w:webHidden/>
          </w:rPr>
          <w:tab/>
        </w:r>
        <w:r w:rsidR="00674D02" w:rsidRPr="00DF1191">
          <w:rPr>
            <w:rFonts w:ascii="Arial Narrow" w:hAnsi="Arial Narrow"/>
            <w:noProof/>
            <w:webHidden/>
          </w:rPr>
          <w:fldChar w:fldCharType="begin"/>
        </w:r>
        <w:r w:rsidR="004A308E" w:rsidRPr="00DF1191">
          <w:rPr>
            <w:rFonts w:ascii="Arial Narrow" w:hAnsi="Arial Narrow"/>
            <w:noProof/>
            <w:webHidden/>
          </w:rPr>
          <w:instrText xml:space="preserve"> PAGEREF _Toc480375882 \h </w:instrText>
        </w:r>
        <w:r w:rsidR="00674D02" w:rsidRPr="00DF1191">
          <w:rPr>
            <w:rFonts w:ascii="Arial Narrow" w:hAnsi="Arial Narrow"/>
            <w:noProof/>
            <w:webHidden/>
          </w:rPr>
        </w:r>
        <w:r w:rsidR="00674D02" w:rsidRPr="00DF1191">
          <w:rPr>
            <w:rFonts w:ascii="Arial Narrow" w:hAnsi="Arial Narrow"/>
            <w:noProof/>
            <w:webHidden/>
          </w:rPr>
          <w:fldChar w:fldCharType="separate"/>
        </w:r>
        <w:r w:rsidR="000028A7">
          <w:rPr>
            <w:rFonts w:ascii="Arial Narrow" w:hAnsi="Arial Narrow"/>
            <w:noProof/>
            <w:webHidden/>
          </w:rPr>
          <w:t>6</w:t>
        </w:r>
        <w:r w:rsidR="00674D02" w:rsidRPr="00DF1191">
          <w:rPr>
            <w:rFonts w:ascii="Arial Narrow" w:hAnsi="Arial Narrow"/>
            <w:noProof/>
            <w:webHidden/>
          </w:rPr>
          <w:fldChar w:fldCharType="end"/>
        </w:r>
      </w:hyperlink>
    </w:p>
    <w:p w:rsidR="004A308E" w:rsidRPr="00DF1191" w:rsidRDefault="00302F35" w:rsidP="008651BE">
      <w:pPr>
        <w:pStyle w:val="Obsah2"/>
        <w:numPr>
          <w:ilvl w:val="0"/>
          <w:numId w:val="10"/>
        </w:numPr>
        <w:tabs>
          <w:tab w:val="right" w:pos="9356"/>
        </w:tabs>
        <w:spacing w:before="0"/>
        <w:jc w:val="left"/>
        <w:rPr>
          <w:rFonts w:ascii="Arial Narrow" w:hAnsi="Arial Narrow"/>
          <w:noProof/>
        </w:rPr>
      </w:pPr>
      <w:hyperlink w:anchor="_Toc480375883" w:history="1">
        <w:r w:rsidR="004A308E" w:rsidRPr="00DF1191">
          <w:rPr>
            <w:rStyle w:val="Hypertextovodkaz"/>
            <w:rFonts w:ascii="Arial Narrow" w:hAnsi="Arial Narrow"/>
            <w:noProof/>
            <w:u w:val="none"/>
          </w:rPr>
          <w:t>Finální podlahy</w:t>
        </w:r>
        <w:r w:rsidR="004A308E" w:rsidRPr="00DF1191">
          <w:rPr>
            <w:rFonts w:ascii="Arial Narrow" w:hAnsi="Arial Narrow"/>
            <w:noProof/>
            <w:webHidden/>
          </w:rPr>
          <w:tab/>
        </w:r>
        <w:r w:rsidR="00674D02" w:rsidRPr="00DF1191">
          <w:rPr>
            <w:rFonts w:ascii="Arial Narrow" w:hAnsi="Arial Narrow"/>
            <w:noProof/>
            <w:webHidden/>
          </w:rPr>
          <w:fldChar w:fldCharType="begin"/>
        </w:r>
        <w:r w:rsidR="004A308E" w:rsidRPr="00DF1191">
          <w:rPr>
            <w:rFonts w:ascii="Arial Narrow" w:hAnsi="Arial Narrow"/>
            <w:noProof/>
            <w:webHidden/>
          </w:rPr>
          <w:instrText xml:space="preserve"> PAGEREF _Toc480375883 \h </w:instrText>
        </w:r>
        <w:r w:rsidR="00674D02" w:rsidRPr="00DF1191">
          <w:rPr>
            <w:rFonts w:ascii="Arial Narrow" w:hAnsi="Arial Narrow"/>
            <w:noProof/>
            <w:webHidden/>
          </w:rPr>
        </w:r>
        <w:r w:rsidR="00674D02" w:rsidRPr="00DF1191">
          <w:rPr>
            <w:rFonts w:ascii="Arial Narrow" w:hAnsi="Arial Narrow"/>
            <w:noProof/>
            <w:webHidden/>
          </w:rPr>
          <w:fldChar w:fldCharType="separate"/>
        </w:r>
        <w:r w:rsidR="000028A7">
          <w:rPr>
            <w:rFonts w:ascii="Arial Narrow" w:hAnsi="Arial Narrow"/>
            <w:noProof/>
            <w:webHidden/>
          </w:rPr>
          <w:t>6</w:t>
        </w:r>
        <w:r w:rsidR="00674D02" w:rsidRPr="00DF1191">
          <w:rPr>
            <w:rFonts w:ascii="Arial Narrow" w:hAnsi="Arial Narrow"/>
            <w:noProof/>
            <w:webHidden/>
          </w:rPr>
          <w:fldChar w:fldCharType="end"/>
        </w:r>
      </w:hyperlink>
    </w:p>
    <w:p w:rsidR="004A308E" w:rsidRPr="00DF1191" w:rsidRDefault="00302F35" w:rsidP="008651BE">
      <w:pPr>
        <w:pStyle w:val="Obsah2"/>
        <w:numPr>
          <w:ilvl w:val="0"/>
          <w:numId w:val="10"/>
        </w:numPr>
        <w:tabs>
          <w:tab w:val="right" w:pos="9356"/>
        </w:tabs>
        <w:spacing w:before="0"/>
        <w:jc w:val="left"/>
        <w:rPr>
          <w:rFonts w:ascii="Arial Narrow" w:hAnsi="Arial Narrow"/>
          <w:noProof/>
        </w:rPr>
      </w:pPr>
      <w:hyperlink w:anchor="_Toc480375884" w:history="1">
        <w:r w:rsidR="004A308E" w:rsidRPr="00DF1191">
          <w:rPr>
            <w:rStyle w:val="Hypertextovodkaz"/>
            <w:rFonts w:ascii="Arial Narrow" w:hAnsi="Arial Narrow"/>
            <w:noProof/>
            <w:u w:val="none"/>
          </w:rPr>
          <w:t>Zámečnické výrobky</w:t>
        </w:r>
        <w:r w:rsidR="004A308E" w:rsidRPr="00DF1191">
          <w:rPr>
            <w:rFonts w:ascii="Arial Narrow" w:hAnsi="Arial Narrow"/>
            <w:noProof/>
            <w:webHidden/>
          </w:rPr>
          <w:tab/>
        </w:r>
        <w:r w:rsidR="00674D02" w:rsidRPr="00DF1191">
          <w:rPr>
            <w:rFonts w:ascii="Arial Narrow" w:hAnsi="Arial Narrow"/>
            <w:noProof/>
            <w:webHidden/>
          </w:rPr>
          <w:fldChar w:fldCharType="begin"/>
        </w:r>
        <w:r w:rsidR="004A308E" w:rsidRPr="00DF1191">
          <w:rPr>
            <w:rFonts w:ascii="Arial Narrow" w:hAnsi="Arial Narrow"/>
            <w:noProof/>
            <w:webHidden/>
          </w:rPr>
          <w:instrText xml:space="preserve"> PAGEREF _Toc480375884 \h </w:instrText>
        </w:r>
        <w:r w:rsidR="00674D02" w:rsidRPr="00DF1191">
          <w:rPr>
            <w:rFonts w:ascii="Arial Narrow" w:hAnsi="Arial Narrow"/>
            <w:noProof/>
            <w:webHidden/>
          </w:rPr>
        </w:r>
        <w:r w:rsidR="00674D02" w:rsidRPr="00DF1191">
          <w:rPr>
            <w:rFonts w:ascii="Arial Narrow" w:hAnsi="Arial Narrow"/>
            <w:noProof/>
            <w:webHidden/>
          </w:rPr>
          <w:fldChar w:fldCharType="separate"/>
        </w:r>
        <w:r w:rsidR="000028A7">
          <w:rPr>
            <w:rFonts w:ascii="Arial Narrow" w:hAnsi="Arial Narrow"/>
            <w:noProof/>
            <w:webHidden/>
          </w:rPr>
          <w:t>6</w:t>
        </w:r>
        <w:r w:rsidR="00674D02" w:rsidRPr="00DF1191">
          <w:rPr>
            <w:rFonts w:ascii="Arial Narrow" w:hAnsi="Arial Narrow"/>
            <w:noProof/>
            <w:webHidden/>
          </w:rPr>
          <w:fldChar w:fldCharType="end"/>
        </w:r>
      </w:hyperlink>
    </w:p>
    <w:p w:rsidR="004A308E" w:rsidRPr="00DF1191" w:rsidRDefault="00302F35" w:rsidP="008651BE">
      <w:pPr>
        <w:pStyle w:val="Obsah2"/>
        <w:numPr>
          <w:ilvl w:val="0"/>
          <w:numId w:val="10"/>
        </w:numPr>
        <w:tabs>
          <w:tab w:val="right" w:pos="9356"/>
        </w:tabs>
        <w:spacing w:before="0"/>
        <w:jc w:val="left"/>
        <w:rPr>
          <w:rFonts w:ascii="Arial Narrow" w:hAnsi="Arial Narrow"/>
          <w:noProof/>
        </w:rPr>
      </w:pPr>
      <w:hyperlink w:anchor="_Toc480375885" w:history="1">
        <w:r w:rsidR="004A308E" w:rsidRPr="00DF1191">
          <w:rPr>
            <w:rStyle w:val="Hypertextovodkaz"/>
            <w:rFonts w:ascii="Arial Narrow" w:hAnsi="Arial Narrow"/>
            <w:noProof/>
            <w:u w:val="none"/>
          </w:rPr>
          <w:t>Truhlářské výrobky</w:t>
        </w:r>
        <w:r w:rsidR="004A308E" w:rsidRPr="00DF1191">
          <w:rPr>
            <w:rFonts w:ascii="Arial Narrow" w:hAnsi="Arial Narrow"/>
            <w:noProof/>
            <w:webHidden/>
          </w:rPr>
          <w:tab/>
        </w:r>
        <w:r w:rsidR="00674D02" w:rsidRPr="00DF1191">
          <w:rPr>
            <w:rFonts w:ascii="Arial Narrow" w:hAnsi="Arial Narrow"/>
            <w:noProof/>
            <w:webHidden/>
          </w:rPr>
          <w:fldChar w:fldCharType="begin"/>
        </w:r>
        <w:r w:rsidR="004A308E" w:rsidRPr="00DF1191">
          <w:rPr>
            <w:rFonts w:ascii="Arial Narrow" w:hAnsi="Arial Narrow"/>
            <w:noProof/>
            <w:webHidden/>
          </w:rPr>
          <w:instrText xml:space="preserve"> PAGEREF _Toc480375885 \h </w:instrText>
        </w:r>
        <w:r w:rsidR="00674D02" w:rsidRPr="00DF1191">
          <w:rPr>
            <w:rFonts w:ascii="Arial Narrow" w:hAnsi="Arial Narrow"/>
            <w:noProof/>
            <w:webHidden/>
          </w:rPr>
        </w:r>
        <w:r w:rsidR="00674D02" w:rsidRPr="00DF1191">
          <w:rPr>
            <w:rFonts w:ascii="Arial Narrow" w:hAnsi="Arial Narrow"/>
            <w:noProof/>
            <w:webHidden/>
          </w:rPr>
          <w:fldChar w:fldCharType="separate"/>
        </w:r>
        <w:r w:rsidR="000028A7">
          <w:rPr>
            <w:rFonts w:ascii="Arial Narrow" w:hAnsi="Arial Narrow"/>
            <w:noProof/>
            <w:webHidden/>
          </w:rPr>
          <w:t>6</w:t>
        </w:r>
        <w:r w:rsidR="00674D02" w:rsidRPr="00DF1191">
          <w:rPr>
            <w:rFonts w:ascii="Arial Narrow" w:hAnsi="Arial Narrow"/>
            <w:noProof/>
            <w:webHidden/>
          </w:rPr>
          <w:fldChar w:fldCharType="end"/>
        </w:r>
      </w:hyperlink>
    </w:p>
    <w:p w:rsidR="004A308E" w:rsidRPr="00DF1191" w:rsidRDefault="00302F35" w:rsidP="008651BE">
      <w:pPr>
        <w:pStyle w:val="Obsah2"/>
        <w:numPr>
          <w:ilvl w:val="0"/>
          <w:numId w:val="10"/>
        </w:numPr>
        <w:tabs>
          <w:tab w:val="right" w:pos="9356"/>
        </w:tabs>
        <w:spacing w:before="0"/>
        <w:jc w:val="left"/>
        <w:rPr>
          <w:rFonts w:ascii="Arial Narrow" w:hAnsi="Arial Narrow"/>
          <w:noProof/>
        </w:rPr>
      </w:pPr>
      <w:hyperlink w:anchor="_Toc480375886" w:history="1">
        <w:r w:rsidR="004A308E" w:rsidRPr="00DF1191">
          <w:rPr>
            <w:rStyle w:val="Hypertextovodkaz"/>
            <w:rFonts w:ascii="Arial Narrow" w:hAnsi="Arial Narrow"/>
            <w:noProof/>
            <w:u w:val="none"/>
          </w:rPr>
          <w:t>Klempířské výrobky</w:t>
        </w:r>
        <w:r w:rsidR="004A308E" w:rsidRPr="00DF1191">
          <w:rPr>
            <w:rFonts w:ascii="Arial Narrow" w:hAnsi="Arial Narrow"/>
            <w:noProof/>
            <w:webHidden/>
          </w:rPr>
          <w:tab/>
        </w:r>
        <w:r w:rsidR="00674D02" w:rsidRPr="00DF1191">
          <w:rPr>
            <w:rFonts w:ascii="Arial Narrow" w:hAnsi="Arial Narrow"/>
            <w:noProof/>
            <w:webHidden/>
          </w:rPr>
          <w:fldChar w:fldCharType="begin"/>
        </w:r>
        <w:r w:rsidR="004A308E" w:rsidRPr="00DF1191">
          <w:rPr>
            <w:rFonts w:ascii="Arial Narrow" w:hAnsi="Arial Narrow"/>
            <w:noProof/>
            <w:webHidden/>
          </w:rPr>
          <w:instrText xml:space="preserve"> PAGEREF _Toc480375886 \h </w:instrText>
        </w:r>
        <w:r w:rsidR="00674D02" w:rsidRPr="00DF1191">
          <w:rPr>
            <w:rFonts w:ascii="Arial Narrow" w:hAnsi="Arial Narrow"/>
            <w:noProof/>
            <w:webHidden/>
          </w:rPr>
        </w:r>
        <w:r w:rsidR="00674D02" w:rsidRPr="00DF1191">
          <w:rPr>
            <w:rFonts w:ascii="Arial Narrow" w:hAnsi="Arial Narrow"/>
            <w:noProof/>
            <w:webHidden/>
          </w:rPr>
          <w:fldChar w:fldCharType="separate"/>
        </w:r>
        <w:r w:rsidR="000028A7">
          <w:rPr>
            <w:rFonts w:ascii="Arial Narrow" w:hAnsi="Arial Narrow"/>
            <w:noProof/>
            <w:webHidden/>
          </w:rPr>
          <w:t>6</w:t>
        </w:r>
        <w:r w:rsidR="00674D02" w:rsidRPr="00DF1191">
          <w:rPr>
            <w:rFonts w:ascii="Arial Narrow" w:hAnsi="Arial Narrow"/>
            <w:noProof/>
            <w:webHidden/>
          </w:rPr>
          <w:fldChar w:fldCharType="end"/>
        </w:r>
      </w:hyperlink>
    </w:p>
    <w:p w:rsidR="004A308E" w:rsidRPr="00DF1191" w:rsidRDefault="00302F35" w:rsidP="008651BE">
      <w:pPr>
        <w:pStyle w:val="Obsah2"/>
        <w:numPr>
          <w:ilvl w:val="0"/>
          <w:numId w:val="10"/>
        </w:numPr>
        <w:tabs>
          <w:tab w:val="right" w:pos="9356"/>
        </w:tabs>
        <w:spacing w:before="0"/>
        <w:jc w:val="left"/>
        <w:rPr>
          <w:rFonts w:ascii="Arial Narrow" w:hAnsi="Arial Narrow"/>
          <w:noProof/>
        </w:rPr>
      </w:pPr>
      <w:hyperlink w:anchor="_Toc480375887" w:history="1">
        <w:r w:rsidR="004A308E" w:rsidRPr="00DF1191">
          <w:rPr>
            <w:rStyle w:val="Hypertextovodkaz"/>
            <w:rFonts w:ascii="Arial Narrow" w:hAnsi="Arial Narrow"/>
            <w:noProof/>
            <w:u w:val="none"/>
          </w:rPr>
          <w:t>Ostatní výrobky</w:t>
        </w:r>
        <w:r w:rsidR="004A308E" w:rsidRPr="00DF1191">
          <w:rPr>
            <w:rFonts w:ascii="Arial Narrow" w:hAnsi="Arial Narrow"/>
            <w:noProof/>
            <w:webHidden/>
          </w:rPr>
          <w:tab/>
        </w:r>
        <w:r w:rsidR="00674D02" w:rsidRPr="00DF1191">
          <w:rPr>
            <w:rFonts w:ascii="Arial Narrow" w:hAnsi="Arial Narrow"/>
            <w:noProof/>
            <w:webHidden/>
          </w:rPr>
          <w:fldChar w:fldCharType="begin"/>
        </w:r>
        <w:r w:rsidR="004A308E" w:rsidRPr="00DF1191">
          <w:rPr>
            <w:rFonts w:ascii="Arial Narrow" w:hAnsi="Arial Narrow"/>
            <w:noProof/>
            <w:webHidden/>
          </w:rPr>
          <w:instrText xml:space="preserve"> PAGEREF _Toc480375887 \h </w:instrText>
        </w:r>
        <w:r w:rsidR="00674D02" w:rsidRPr="00DF1191">
          <w:rPr>
            <w:rFonts w:ascii="Arial Narrow" w:hAnsi="Arial Narrow"/>
            <w:noProof/>
            <w:webHidden/>
          </w:rPr>
        </w:r>
        <w:r w:rsidR="00674D02" w:rsidRPr="00DF1191">
          <w:rPr>
            <w:rFonts w:ascii="Arial Narrow" w:hAnsi="Arial Narrow"/>
            <w:noProof/>
            <w:webHidden/>
          </w:rPr>
          <w:fldChar w:fldCharType="separate"/>
        </w:r>
        <w:r w:rsidR="000028A7">
          <w:rPr>
            <w:rFonts w:ascii="Arial Narrow" w:hAnsi="Arial Narrow"/>
            <w:noProof/>
            <w:webHidden/>
          </w:rPr>
          <w:t>7</w:t>
        </w:r>
        <w:r w:rsidR="00674D02" w:rsidRPr="00DF1191">
          <w:rPr>
            <w:rFonts w:ascii="Arial Narrow" w:hAnsi="Arial Narrow"/>
            <w:noProof/>
            <w:webHidden/>
          </w:rPr>
          <w:fldChar w:fldCharType="end"/>
        </w:r>
      </w:hyperlink>
    </w:p>
    <w:p w:rsidR="004A308E" w:rsidRPr="00DF1191" w:rsidRDefault="00302F35" w:rsidP="008651BE">
      <w:pPr>
        <w:pStyle w:val="Obsah1"/>
        <w:spacing w:before="0"/>
        <w:jc w:val="left"/>
        <w:rPr>
          <w:rFonts w:ascii="Arial Narrow" w:hAnsi="Arial Narrow"/>
          <w:b w:val="0"/>
          <w:noProof/>
          <w:sz w:val="20"/>
        </w:rPr>
      </w:pPr>
      <w:hyperlink w:anchor="_Toc480375888" w:history="1">
        <w:r w:rsidR="004A308E" w:rsidRPr="00DF1191">
          <w:rPr>
            <w:rStyle w:val="Hypertextovodkaz"/>
            <w:rFonts w:ascii="Arial Narrow" w:hAnsi="Arial Narrow"/>
            <w:b w:val="0"/>
            <w:noProof/>
            <w:sz w:val="20"/>
            <w:u w:val="none"/>
          </w:rPr>
          <w:t>D.4.6.</w:t>
        </w:r>
        <w:r w:rsidR="004A308E" w:rsidRPr="00DF1191">
          <w:rPr>
            <w:rFonts w:ascii="Arial Narrow" w:hAnsi="Arial Narrow"/>
            <w:b w:val="0"/>
            <w:noProof/>
            <w:sz w:val="20"/>
          </w:rPr>
          <w:tab/>
        </w:r>
        <w:r w:rsidR="004A308E" w:rsidRPr="00DF1191">
          <w:rPr>
            <w:rStyle w:val="Hypertextovodkaz"/>
            <w:rFonts w:ascii="Arial Narrow" w:hAnsi="Arial Narrow"/>
            <w:b w:val="0"/>
            <w:noProof/>
            <w:sz w:val="20"/>
            <w:u w:val="none"/>
          </w:rPr>
          <w:t>Konečné úpravy</w:t>
        </w:r>
        <w:r w:rsidR="004A308E" w:rsidRPr="00DF1191">
          <w:rPr>
            <w:rFonts w:ascii="Arial Narrow" w:hAnsi="Arial Narrow"/>
            <w:b w:val="0"/>
            <w:noProof/>
            <w:webHidden/>
            <w:sz w:val="20"/>
          </w:rPr>
          <w:tab/>
        </w:r>
        <w:r w:rsidR="00674D02" w:rsidRPr="00DF1191">
          <w:rPr>
            <w:rFonts w:ascii="Arial Narrow" w:hAnsi="Arial Narrow"/>
            <w:b w:val="0"/>
            <w:noProof/>
            <w:webHidden/>
            <w:sz w:val="20"/>
          </w:rPr>
          <w:fldChar w:fldCharType="begin"/>
        </w:r>
        <w:r w:rsidR="004A308E" w:rsidRPr="00DF1191">
          <w:rPr>
            <w:rFonts w:ascii="Arial Narrow" w:hAnsi="Arial Narrow"/>
            <w:b w:val="0"/>
            <w:noProof/>
            <w:webHidden/>
            <w:sz w:val="20"/>
          </w:rPr>
          <w:instrText xml:space="preserve"> PAGEREF _Toc480375888 \h </w:instrText>
        </w:r>
        <w:r w:rsidR="00674D02" w:rsidRPr="00DF1191">
          <w:rPr>
            <w:rFonts w:ascii="Arial Narrow" w:hAnsi="Arial Narrow"/>
            <w:b w:val="0"/>
            <w:noProof/>
            <w:webHidden/>
            <w:sz w:val="20"/>
          </w:rPr>
        </w:r>
        <w:r w:rsidR="00674D02" w:rsidRPr="00DF1191">
          <w:rPr>
            <w:rFonts w:ascii="Arial Narrow" w:hAnsi="Arial Narrow"/>
            <w:b w:val="0"/>
            <w:noProof/>
            <w:webHidden/>
            <w:sz w:val="20"/>
          </w:rPr>
          <w:fldChar w:fldCharType="separate"/>
        </w:r>
        <w:r w:rsidR="000028A7">
          <w:rPr>
            <w:rFonts w:ascii="Arial Narrow" w:hAnsi="Arial Narrow"/>
            <w:b w:val="0"/>
            <w:noProof/>
            <w:webHidden/>
            <w:sz w:val="20"/>
          </w:rPr>
          <w:t>7</w:t>
        </w:r>
        <w:r w:rsidR="00674D02" w:rsidRPr="00DF1191">
          <w:rPr>
            <w:rFonts w:ascii="Arial Narrow" w:hAnsi="Arial Narrow"/>
            <w:b w:val="0"/>
            <w:noProof/>
            <w:webHidden/>
            <w:sz w:val="20"/>
          </w:rPr>
          <w:fldChar w:fldCharType="end"/>
        </w:r>
      </w:hyperlink>
    </w:p>
    <w:p w:rsidR="004A308E" w:rsidRPr="00DF1191" w:rsidRDefault="00302F35" w:rsidP="008651BE">
      <w:pPr>
        <w:pStyle w:val="Obsah2"/>
        <w:numPr>
          <w:ilvl w:val="0"/>
          <w:numId w:val="11"/>
        </w:numPr>
        <w:tabs>
          <w:tab w:val="right" w:pos="9356"/>
        </w:tabs>
        <w:spacing w:before="0"/>
        <w:jc w:val="left"/>
        <w:rPr>
          <w:rFonts w:ascii="Arial Narrow" w:hAnsi="Arial Narrow"/>
          <w:noProof/>
        </w:rPr>
      </w:pPr>
      <w:hyperlink w:anchor="_Toc480375889" w:history="1">
        <w:r w:rsidR="004A308E" w:rsidRPr="00DF1191">
          <w:rPr>
            <w:rStyle w:val="Hypertextovodkaz"/>
            <w:rFonts w:ascii="Arial Narrow" w:hAnsi="Arial Narrow"/>
            <w:noProof/>
            <w:u w:val="none"/>
          </w:rPr>
          <w:t>Malby, nátěry</w:t>
        </w:r>
        <w:r w:rsidR="004A308E" w:rsidRPr="00DF1191">
          <w:rPr>
            <w:rFonts w:ascii="Arial Narrow" w:hAnsi="Arial Narrow"/>
            <w:noProof/>
            <w:webHidden/>
          </w:rPr>
          <w:tab/>
        </w:r>
        <w:r w:rsidR="00674D02" w:rsidRPr="00DF1191">
          <w:rPr>
            <w:rFonts w:ascii="Arial Narrow" w:hAnsi="Arial Narrow"/>
            <w:noProof/>
            <w:webHidden/>
          </w:rPr>
          <w:fldChar w:fldCharType="begin"/>
        </w:r>
        <w:r w:rsidR="004A308E" w:rsidRPr="00DF1191">
          <w:rPr>
            <w:rFonts w:ascii="Arial Narrow" w:hAnsi="Arial Narrow"/>
            <w:noProof/>
            <w:webHidden/>
          </w:rPr>
          <w:instrText xml:space="preserve"> PAGEREF _Toc480375889 \h </w:instrText>
        </w:r>
        <w:r w:rsidR="00674D02" w:rsidRPr="00DF1191">
          <w:rPr>
            <w:rFonts w:ascii="Arial Narrow" w:hAnsi="Arial Narrow"/>
            <w:noProof/>
            <w:webHidden/>
          </w:rPr>
        </w:r>
        <w:r w:rsidR="00674D02" w:rsidRPr="00DF1191">
          <w:rPr>
            <w:rFonts w:ascii="Arial Narrow" w:hAnsi="Arial Narrow"/>
            <w:noProof/>
            <w:webHidden/>
          </w:rPr>
          <w:fldChar w:fldCharType="separate"/>
        </w:r>
        <w:r w:rsidR="000028A7">
          <w:rPr>
            <w:rFonts w:ascii="Arial Narrow" w:hAnsi="Arial Narrow"/>
            <w:noProof/>
            <w:webHidden/>
          </w:rPr>
          <w:t>7</w:t>
        </w:r>
        <w:r w:rsidR="00674D02" w:rsidRPr="00DF1191">
          <w:rPr>
            <w:rFonts w:ascii="Arial Narrow" w:hAnsi="Arial Narrow"/>
            <w:noProof/>
            <w:webHidden/>
          </w:rPr>
          <w:fldChar w:fldCharType="end"/>
        </w:r>
      </w:hyperlink>
    </w:p>
    <w:p w:rsidR="004A308E" w:rsidRPr="00DF1191" w:rsidRDefault="00302F35" w:rsidP="008651BE">
      <w:pPr>
        <w:pStyle w:val="Obsah2"/>
        <w:numPr>
          <w:ilvl w:val="0"/>
          <w:numId w:val="11"/>
        </w:numPr>
        <w:tabs>
          <w:tab w:val="right" w:pos="9356"/>
        </w:tabs>
        <w:spacing w:before="0"/>
        <w:jc w:val="left"/>
        <w:rPr>
          <w:rFonts w:ascii="Arial Narrow" w:hAnsi="Arial Narrow"/>
          <w:noProof/>
        </w:rPr>
      </w:pPr>
      <w:hyperlink w:anchor="_Toc480375890" w:history="1">
        <w:r w:rsidR="004A308E" w:rsidRPr="00DF1191">
          <w:rPr>
            <w:rStyle w:val="Hypertextovodkaz"/>
            <w:rFonts w:ascii="Arial Narrow" w:hAnsi="Arial Narrow"/>
            <w:noProof/>
            <w:u w:val="none"/>
          </w:rPr>
          <w:t>Sanitární zařizovací předměty</w:t>
        </w:r>
        <w:r w:rsidR="004A308E" w:rsidRPr="00DF1191">
          <w:rPr>
            <w:rFonts w:ascii="Arial Narrow" w:hAnsi="Arial Narrow"/>
            <w:noProof/>
            <w:webHidden/>
          </w:rPr>
          <w:tab/>
        </w:r>
        <w:r w:rsidR="00674D02" w:rsidRPr="00DF1191">
          <w:rPr>
            <w:rFonts w:ascii="Arial Narrow" w:hAnsi="Arial Narrow"/>
            <w:noProof/>
            <w:webHidden/>
          </w:rPr>
          <w:fldChar w:fldCharType="begin"/>
        </w:r>
        <w:r w:rsidR="004A308E" w:rsidRPr="00DF1191">
          <w:rPr>
            <w:rFonts w:ascii="Arial Narrow" w:hAnsi="Arial Narrow"/>
            <w:noProof/>
            <w:webHidden/>
          </w:rPr>
          <w:instrText xml:space="preserve"> PAGEREF _Toc480375890 \h </w:instrText>
        </w:r>
        <w:r w:rsidR="00674D02" w:rsidRPr="00DF1191">
          <w:rPr>
            <w:rFonts w:ascii="Arial Narrow" w:hAnsi="Arial Narrow"/>
            <w:noProof/>
            <w:webHidden/>
          </w:rPr>
        </w:r>
        <w:r w:rsidR="00674D02" w:rsidRPr="00DF1191">
          <w:rPr>
            <w:rFonts w:ascii="Arial Narrow" w:hAnsi="Arial Narrow"/>
            <w:noProof/>
            <w:webHidden/>
          </w:rPr>
          <w:fldChar w:fldCharType="separate"/>
        </w:r>
        <w:r w:rsidR="000028A7">
          <w:rPr>
            <w:rFonts w:ascii="Arial Narrow" w:hAnsi="Arial Narrow"/>
            <w:noProof/>
            <w:webHidden/>
          </w:rPr>
          <w:t>7</w:t>
        </w:r>
        <w:r w:rsidR="00674D02" w:rsidRPr="00DF1191">
          <w:rPr>
            <w:rFonts w:ascii="Arial Narrow" w:hAnsi="Arial Narrow"/>
            <w:noProof/>
            <w:webHidden/>
          </w:rPr>
          <w:fldChar w:fldCharType="end"/>
        </w:r>
      </w:hyperlink>
    </w:p>
    <w:p w:rsidR="004A308E" w:rsidRPr="00DF1191" w:rsidRDefault="00302F35" w:rsidP="008651BE">
      <w:pPr>
        <w:pStyle w:val="Obsah1"/>
        <w:spacing w:before="0"/>
        <w:jc w:val="left"/>
        <w:rPr>
          <w:rFonts w:ascii="Arial Narrow" w:hAnsi="Arial Narrow"/>
          <w:b w:val="0"/>
          <w:noProof/>
          <w:sz w:val="20"/>
        </w:rPr>
      </w:pPr>
      <w:hyperlink w:anchor="_Toc480375891" w:history="1">
        <w:r w:rsidR="004A308E" w:rsidRPr="00DF1191">
          <w:rPr>
            <w:rStyle w:val="Hypertextovodkaz"/>
            <w:rFonts w:ascii="Arial Narrow" w:hAnsi="Arial Narrow"/>
            <w:b w:val="0"/>
            <w:noProof/>
            <w:sz w:val="20"/>
            <w:u w:val="none"/>
          </w:rPr>
          <w:t>D.4.7.</w:t>
        </w:r>
        <w:r w:rsidR="004A308E" w:rsidRPr="00DF1191">
          <w:rPr>
            <w:rFonts w:ascii="Arial Narrow" w:hAnsi="Arial Narrow"/>
            <w:b w:val="0"/>
            <w:noProof/>
            <w:sz w:val="20"/>
          </w:rPr>
          <w:tab/>
        </w:r>
        <w:r w:rsidR="004A308E" w:rsidRPr="00DF1191">
          <w:rPr>
            <w:rStyle w:val="Hypertextovodkaz"/>
            <w:rFonts w:ascii="Arial Narrow" w:hAnsi="Arial Narrow"/>
            <w:b w:val="0"/>
            <w:noProof/>
            <w:sz w:val="20"/>
            <w:u w:val="none"/>
          </w:rPr>
          <w:t>Protipožární opatření</w:t>
        </w:r>
        <w:r w:rsidR="004A308E" w:rsidRPr="00DF1191">
          <w:rPr>
            <w:rFonts w:ascii="Arial Narrow" w:hAnsi="Arial Narrow"/>
            <w:b w:val="0"/>
            <w:noProof/>
            <w:webHidden/>
            <w:sz w:val="20"/>
          </w:rPr>
          <w:tab/>
        </w:r>
        <w:r w:rsidR="00674D02" w:rsidRPr="00DF1191">
          <w:rPr>
            <w:rFonts w:ascii="Arial Narrow" w:hAnsi="Arial Narrow"/>
            <w:b w:val="0"/>
            <w:noProof/>
            <w:webHidden/>
            <w:sz w:val="20"/>
          </w:rPr>
          <w:fldChar w:fldCharType="begin"/>
        </w:r>
        <w:r w:rsidR="004A308E" w:rsidRPr="00DF1191">
          <w:rPr>
            <w:rFonts w:ascii="Arial Narrow" w:hAnsi="Arial Narrow"/>
            <w:b w:val="0"/>
            <w:noProof/>
            <w:webHidden/>
            <w:sz w:val="20"/>
          </w:rPr>
          <w:instrText xml:space="preserve"> PAGEREF _Toc480375891 \h </w:instrText>
        </w:r>
        <w:r w:rsidR="00674D02" w:rsidRPr="00DF1191">
          <w:rPr>
            <w:rFonts w:ascii="Arial Narrow" w:hAnsi="Arial Narrow"/>
            <w:b w:val="0"/>
            <w:noProof/>
            <w:webHidden/>
            <w:sz w:val="20"/>
          </w:rPr>
        </w:r>
        <w:r w:rsidR="00674D02" w:rsidRPr="00DF1191">
          <w:rPr>
            <w:rFonts w:ascii="Arial Narrow" w:hAnsi="Arial Narrow"/>
            <w:b w:val="0"/>
            <w:noProof/>
            <w:webHidden/>
            <w:sz w:val="20"/>
          </w:rPr>
          <w:fldChar w:fldCharType="separate"/>
        </w:r>
        <w:r w:rsidR="000028A7">
          <w:rPr>
            <w:rFonts w:ascii="Arial Narrow" w:hAnsi="Arial Narrow"/>
            <w:b w:val="0"/>
            <w:noProof/>
            <w:webHidden/>
            <w:sz w:val="20"/>
          </w:rPr>
          <w:t>7</w:t>
        </w:r>
        <w:r w:rsidR="00674D02" w:rsidRPr="00DF1191">
          <w:rPr>
            <w:rFonts w:ascii="Arial Narrow" w:hAnsi="Arial Narrow"/>
            <w:b w:val="0"/>
            <w:noProof/>
            <w:webHidden/>
            <w:sz w:val="20"/>
          </w:rPr>
          <w:fldChar w:fldCharType="end"/>
        </w:r>
      </w:hyperlink>
    </w:p>
    <w:p w:rsidR="004A308E" w:rsidRPr="00DF1191" w:rsidRDefault="00302F35" w:rsidP="008651BE">
      <w:pPr>
        <w:pStyle w:val="Obsah1"/>
        <w:tabs>
          <w:tab w:val="right" w:leader="dot" w:pos="9356"/>
        </w:tabs>
        <w:ind w:left="851" w:hanging="851"/>
        <w:rPr>
          <w:rStyle w:val="Hypertextovodkaz"/>
          <w:rFonts w:ascii="Arial Narrow" w:hAnsi="Arial Narrow"/>
          <w:bCs/>
          <w:caps/>
          <w:noProof/>
          <w:sz w:val="20"/>
          <w:u w:val="none"/>
        </w:rPr>
      </w:pPr>
      <w:hyperlink w:anchor="_Toc480375892" w:history="1">
        <w:r w:rsidR="004A308E" w:rsidRPr="00DF1191">
          <w:rPr>
            <w:rStyle w:val="Hypertextovodkaz"/>
            <w:rFonts w:ascii="Arial Narrow" w:hAnsi="Arial Narrow"/>
            <w:bCs/>
            <w:caps/>
            <w:noProof/>
            <w:sz w:val="20"/>
            <w:u w:val="none"/>
          </w:rPr>
          <w:t>D.5.</w:t>
        </w:r>
        <w:r w:rsidR="004A308E" w:rsidRPr="00DF1191">
          <w:rPr>
            <w:rStyle w:val="Hypertextovodkaz"/>
            <w:rFonts w:ascii="Arial Narrow" w:hAnsi="Arial Narrow"/>
            <w:bCs/>
            <w:caps/>
            <w:noProof/>
            <w:sz w:val="20"/>
            <w:u w:val="none"/>
          </w:rPr>
          <w:tab/>
          <w:t>Tepelně technické vlastnosti stavebních konstrukcí a výplní otvorů</w:t>
        </w:r>
        <w:r w:rsidR="004A308E" w:rsidRPr="00DF1191">
          <w:rPr>
            <w:rStyle w:val="Hypertextovodkaz"/>
            <w:rFonts w:ascii="Arial Narrow" w:hAnsi="Arial Narrow"/>
            <w:bCs/>
            <w:caps/>
            <w:noProof/>
            <w:webHidden/>
            <w:sz w:val="20"/>
            <w:u w:val="none"/>
          </w:rPr>
          <w:tab/>
        </w:r>
        <w:r w:rsidR="00674D02" w:rsidRPr="00DF1191">
          <w:rPr>
            <w:rStyle w:val="Hypertextovodkaz"/>
            <w:rFonts w:ascii="Arial Narrow" w:hAnsi="Arial Narrow"/>
            <w:bCs/>
            <w:caps/>
            <w:noProof/>
            <w:webHidden/>
            <w:sz w:val="20"/>
            <w:u w:val="none"/>
          </w:rPr>
          <w:fldChar w:fldCharType="begin"/>
        </w:r>
        <w:r w:rsidR="004A308E" w:rsidRPr="00DF1191">
          <w:rPr>
            <w:rStyle w:val="Hypertextovodkaz"/>
            <w:rFonts w:ascii="Arial Narrow" w:hAnsi="Arial Narrow"/>
            <w:bCs/>
            <w:caps/>
            <w:noProof/>
            <w:webHidden/>
            <w:sz w:val="20"/>
            <w:u w:val="none"/>
          </w:rPr>
          <w:instrText xml:space="preserve"> PAGEREF _Toc480375892 \h </w:instrText>
        </w:r>
        <w:r w:rsidR="00674D02" w:rsidRPr="00DF1191">
          <w:rPr>
            <w:rStyle w:val="Hypertextovodkaz"/>
            <w:rFonts w:ascii="Arial Narrow" w:hAnsi="Arial Narrow"/>
            <w:bCs/>
            <w:caps/>
            <w:noProof/>
            <w:webHidden/>
            <w:sz w:val="20"/>
            <w:u w:val="none"/>
          </w:rPr>
        </w:r>
        <w:r w:rsidR="00674D02" w:rsidRPr="00DF1191">
          <w:rPr>
            <w:rStyle w:val="Hypertextovodkaz"/>
            <w:rFonts w:ascii="Arial Narrow" w:hAnsi="Arial Narrow"/>
            <w:bCs/>
            <w:caps/>
            <w:noProof/>
            <w:webHidden/>
            <w:sz w:val="20"/>
            <w:u w:val="none"/>
          </w:rPr>
          <w:fldChar w:fldCharType="separate"/>
        </w:r>
        <w:r w:rsidR="000028A7">
          <w:rPr>
            <w:rStyle w:val="Hypertextovodkaz"/>
            <w:rFonts w:ascii="Arial Narrow" w:hAnsi="Arial Narrow"/>
            <w:bCs/>
            <w:caps/>
            <w:noProof/>
            <w:webHidden/>
            <w:sz w:val="20"/>
            <w:u w:val="none"/>
          </w:rPr>
          <w:t>7</w:t>
        </w:r>
        <w:r w:rsidR="00674D02" w:rsidRPr="00DF1191">
          <w:rPr>
            <w:rStyle w:val="Hypertextovodkaz"/>
            <w:rFonts w:ascii="Arial Narrow" w:hAnsi="Arial Narrow"/>
            <w:bCs/>
            <w:caps/>
            <w:noProof/>
            <w:webHidden/>
            <w:sz w:val="20"/>
            <w:u w:val="none"/>
          </w:rPr>
          <w:fldChar w:fldCharType="end"/>
        </w:r>
      </w:hyperlink>
    </w:p>
    <w:p w:rsidR="004A308E" w:rsidRPr="00DF1191" w:rsidRDefault="00302F35" w:rsidP="008651BE">
      <w:pPr>
        <w:pStyle w:val="Obsah1"/>
        <w:tabs>
          <w:tab w:val="right" w:leader="dot" w:pos="9356"/>
        </w:tabs>
        <w:ind w:left="851" w:hanging="851"/>
        <w:rPr>
          <w:rStyle w:val="Hypertextovodkaz"/>
          <w:rFonts w:ascii="Arial Narrow" w:hAnsi="Arial Narrow"/>
          <w:bCs/>
          <w:caps/>
          <w:noProof/>
          <w:sz w:val="20"/>
          <w:u w:val="none"/>
        </w:rPr>
      </w:pPr>
      <w:hyperlink w:anchor="_Toc480375893" w:history="1">
        <w:r w:rsidR="004A308E" w:rsidRPr="00DF1191">
          <w:rPr>
            <w:rStyle w:val="Hypertextovodkaz"/>
            <w:rFonts w:ascii="Arial Narrow" w:hAnsi="Arial Narrow"/>
            <w:bCs/>
            <w:caps/>
            <w:noProof/>
            <w:sz w:val="20"/>
            <w:u w:val="none"/>
          </w:rPr>
          <w:t>D.6.</w:t>
        </w:r>
        <w:r w:rsidR="004A308E" w:rsidRPr="00DF1191">
          <w:rPr>
            <w:rStyle w:val="Hypertextovodkaz"/>
            <w:rFonts w:ascii="Arial Narrow" w:hAnsi="Arial Narrow"/>
            <w:bCs/>
            <w:caps/>
            <w:noProof/>
            <w:sz w:val="20"/>
            <w:u w:val="none"/>
          </w:rPr>
          <w:tab/>
          <w:t>Způsob založení objektu s ohledem na výsledky inženýrsko geologického a hydrogeologického průzkumu</w:t>
        </w:r>
        <w:r w:rsidR="004A308E" w:rsidRPr="00DF1191">
          <w:rPr>
            <w:rStyle w:val="Hypertextovodkaz"/>
            <w:rFonts w:ascii="Arial Narrow" w:hAnsi="Arial Narrow"/>
            <w:bCs/>
            <w:caps/>
            <w:noProof/>
            <w:webHidden/>
            <w:sz w:val="20"/>
            <w:u w:val="none"/>
          </w:rPr>
          <w:tab/>
        </w:r>
        <w:r w:rsidR="00674D02" w:rsidRPr="00DF1191">
          <w:rPr>
            <w:rStyle w:val="Hypertextovodkaz"/>
            <w:rFonts w:ascii="Arial Narrow" w:hAnsi="Arial Narrow"/>
            <w:bCs/>
            <w:caps/>
            <w:noProof/>
            <w:webHidden/>
            <w:sz w:val="20"/>
            <w:u w:val="none"/>
          </w:rPr>
          <w:fldChar w:fldCharType="begin"/>
        </w:r>
        <w:r w:rsidR="004A308E" w:rsidRPr="00DF1191">
          <w:rPr>
            <w:rStyle w:val="Hypertextovodkaz"/>
            <w:rFonts w:ascii="Arial Narrow" w:hAnsi="Arial Narrow"/>
            <w:bCs/>
            <w:caps/>
            <w:noProof/>
            <w:webHidden/>
            <w:sz w:val="20"/>
            <w:u w:val="none"/>
          </w:rPr>
          <w:instrText xml:space="preserve"> PAGEREF _Toc480375893 \h </w:instrText>
        </w:r>
        <w:r w:rsidR="00674D02" w:rsidRPr="00DF1191">
          <w:rPr>
            <w:rStyle w:val="Hypertextovodkaz"/>
            <w:rFonts w:ascii="Arial Narrow" w:hAnsi="Arial Narrow"/>
            <w:bCs/>
            <w:caps/>
            <w:noProof/>
            <w:webHidden/>
            <w:sz w:val="20"/>
            <w:u w:val="none"/>
          </w:rPr>
        </w:r>
        <w:r w:rsidR="00674D02" w:rsidRPr="00DF1191">
          <w:rPr>
            <w:rStyle w:val="Hypertextovodkaz"/>
            <w:rFonts w:ascii="Arial Narrow" w:hAnsi="Arial Narrow"/>
            <w:bCs/>
            <w:caps/>
            <w:noProof/>
            <w:webHidden/>
            <w:sz w:val="20"/>
            <w:u w:val="none"/>
          </w:rPr>
          <w:fldChar w:fldCharType="separate"/>
        </w:r>
        <w:r w:rsidR="000028A7">
          <w:rPr>
            <w:rStyle w:val="Hypertextovodkaz"/>
            <w:rFonts w:ascii="Arial Narrow" w:hAnsi="Arial Narrow"/>
            <w:bCs/>
            <w:caps/>
            <w:noProof/>
            <w:webHidden/>
            <w:sz w:val="20"/>
            <w:u w:val="none"/>
          </w:rPr>
          <w:t>7</w:t>
        </w:r>
        <w:r w:rsidR="00674D02" w:rsidRPr="00DF1191">
          <w:rPr>
            <w:rStyle w:val="Hypertextovodkaz"/>
            <w:rFonts w:ascii="Arial Narrow" w:hAnsi="Arial Narrow"/>
            <w:bCs/>
            <w:caps/>
            <w:noProof/>
            <w:webHidden/>
            <w:sz w:val="20"/>
            <w:u w:val="none"/>
          </w:rPr>
          <w:fldChar w:fldCharType="end"/>
        </w:r>
      </w:hyperlink>
    </w:p>
    <w:p w:rsidR="004A308E" w:rsidRPr="00DF1191" w:rsidRDefault="00302F35" w:rsidP="008651BE">
      <w:pPr>
        <w:pStyle w:val="Obsah1"/>
        <w:tabs>
          <w:tab w:val="right" w:leader="dot" w:pos="9356"/>
        </w:tabs>
        <w:ind w:left="851" w:hanging="851"/>
        <w:rPr>
          <w:rStyle w:val="Hypertextovodkaz"/>
          <w:rFonts w:ascii="Arial Narrow" w:hAnsi="Arial Narrow"/>
          <w:bCs/>
          <w:caps/>
          <w:noProof/>
          <w:sz w:val="20"/>
          <w:u w:val="none"/>
        </w:rPr>
      </w:pPr>
      <w:hyperlink w:anchor="_Toc480375894" w:history="1">
        <w:r w:rsidR="004A308E" w:rsidRPr="00DF1191">
          <w:rPr>
            <w:rStyle w:val="Hypertextovodkaz"/>
            <w:rFonts w:ascii="Arial Narrow" w:hAnsi="Arial Narrow"/>
            <w:bCs/>
            <w:caps/>
            <w:noProof/>
            <w:sz w:val="20"/>
            <w:u w:val="none"/>
          </w:rPr>
          <w:t>D.7.</w:t>
        </w:r>
        <w:r w:rsidR="004A308E" w:rsidRPr="00DF1191">
          <w:rPr>
            <w:rStyle w:val="Hypertextovodkaz"/>
            <w:rFonts w:ascii="Arial Narrow" w:hAnsi="Arial Narrow"/>
            <w:bCs/>
            <w:caps/>
            <w:noProof/>
            <w:sz w:val="20"/>
            <w:u w:val="none"/>
          </w:rPr>
          <w:tab/>
          <w:t>Vliv objektu a jeho užívání na životní prostředí a řešení případných negativních účinků</w:t>
        </w:r>
        <w:r w:rsidR="004A308E" w:rsidRPr="00DF1191">
          <w:rPr>
            <w:rStyle w:val="Hypertextovodkaz"/>
            <w:rFonts w:ascii="Arial Narrow" w:hAnsi="Arial Narrow"/>
            <w:bCs/>
            <w:caps/>
            <w:noProof/>
            <w:webHidden/>
            <w:sz w:val="20"/>
            <w:u w:val="none"/>
          </w:rPr>
          <w:tab/>
        </w:r>
        <w:r w:rsidR="00674D02" w:rsidRPr="00DF1191">
          <w:rPr>
            <w:rStyle w:val="Hypertextovodkaz"/>
            <w:rFonts w:ascii="Arial Narrow" w:hAnsi="Arial Narrow"/>
            <w:bCs/>
            <w:caps/>
            <w:noProof/>
            <w:webHidden/>
            <w:sz w:val="20"/>
            <w:u w:val="none"/>
          </w:rPr>
          <w:fldChar w:fldCharType="begin"/>
        </w:r>
        <w:r w:rsidR="004A308E" w:rsidRPr="00DF1191">
          <w:rPr>
            <w:rStyle w:val="Hypertextovodkaz"/>
            <w:rFonts w:ascii="Arial Narrow" w:hAnsi="Arial Narrow"/>
            <w:bCs/>
            <w:caps/>
            <w:noProof/>
            <w:webHidden/>
            <w:sz w:val="20"/>
            <w:u w:val="none"/>
          </w:rPr>
          <w:instrText xml:space="preserve"> PAGEREF _Toc480375894 \h </w:instrText>
        </w:r>
        <w:r w:rsidR="00674D02" w:rsidRPr="00DF1191">
          <w:rPr>
            <w:rStyle w:val="Hypertextovodkaz"/>
            <w:rFonts w:ascii="Arial Narrow" w:hAnsi="Arial Narrow"/>
            <w:bCs/>
            <w:caps/>
            <w:noProof/>
            <w:webHidden/>
            <w:sz w:val="20"/>
            <w:u w:val="none"/>
          </w:rPr>
        </w:r>
        <w:r w:rsidR="00674D02" w:rsidRPr="00DF1191">
          <w:rPr>
            <w:rStyle w:val="Hypertextovodkaz"/>
            <w:rFonts w:ascii="Arial Narrow" w:hAnsi="Arial Narrow"/>
            <w:bCs/>
            <w:caps/>
            <w:noProof/>
            <w:webHidden/>
            <w:sz w:val="20"/>
            <w:u w:val="none"/>
          </w:rPr>
          <w:fldChar w:fldCharType="separate"/>
        </w:r>
        <w:r w:rsidR="000028A7">
          <w:rPr>
            <w:rStyle w:val="Hypertextovodkaz"/>
            <w:rFonts w:ascii="Arial Narrow" w:hAnsi="Arial Narrow"/>
            <w:bCs/>
            <w:caps/>
            <w:noProof/>
            <w:webHidden/>
            <w:sz w:val="20"/>
            <w:u w:val="none"/>
          </w:rPr>
          <w:t>7</w:t>
        </w:r>
        <w:r w:rsidR="00674D02" w:rsidRPr="00DF1191">
          <w:rPr>
            <w:rStyle w:val="Hypertextovodkaz"/>
            <w:rFonts w:ascii="Arial Narrow" w:hAnsi="Arial Narrow"/>
            <w:bCs/>
            <w:caps/>
            <w:noProof/>
            <w:webHidden/>
            <w:sz w:val="20"/>
            <w:u w:val="none"/>
          </w:rPr>
          <w:fldChar w:fldCharType="end"/>
        </w:r>
      </w:hyperlink>
    </w:p>
    <w:p w:rsidR="004A308E" w:rsidRPr="00DF1191" w:rsidRDefault="00302F35" w:rsidP="008651BE">
      <w:pPr>
        <w:pStyle w:val="Obsah1"/>
        <w:tabs>
          <w:tab w:val="right" w:leader="dot" w:pos="9356"/>
        </w:tabs>
        <w:ind w:left="851" w:hanging="851"/>
        <w:rPr>
          <w:rStyle w:val="Hypertextovodkaz"/>
          <w:rFonts w:ascii="Arial Narrow" w:hAnsi="Arial Narrow"/>
          <w:bCs/>
          <w:caps/>
          <w:noProof/>
          <w:sz w:val="20"/>
          <w:u w:val="none"/>
        </w:rPr>
      </w:pPr>
      <w:hyperlink w:anchor="_Toc480375895" w:history="1">
        <w:r w:rsidR="004A308E" w:rsidRPr="00DF1191">
          <w:rPr>
            <w:rStyle w:val="Hypertextovodkaz"/>
            <w:rFonts w:ascii="Arial Narrow" w:hAnsi="Arial Narrow"/>
            <w:bCs/>
            <w:caps/>
            <w:noProof/>
            <w:sz w:val="20"/>
            <w:u w:val="none"/>
          </w:rPr>
          <w:t>D.8.</w:t>
        </w:r>
        <w:r w:rsidR="004A308E" w:rsidRPr="00DF1191">
          <w:rPr>
            <w:rStyle w:val="Hypertextovodkaz"/>
            <w:rFonts w:ascii="Arial Narrow" w:hAnsi="Arial Narrow"/>
            <w:bCs/>
            <w:caps/>
            <w:noProof/>
            <w:sz w:val="20"/>
            <w:u w:val="none"/>
          </w:rPr>
          <w:tab/>
          <w:t>Dopravní řešení</w:t>
        </w:r>
        <w:r w:rsidR="004A308E" w:rsidRPr="00DF1191">
          <w:rPr>
            <w:rStyle w:val="Hypertextovodkaz"/>
            <w:rFonts w:ascii="Arial Narrow" w:hAnsi="Arial Narrow"/>
            <w:bCs/>
            <w:caps/>
            <w:noProof/>
            <w:webHidden/>
            <w:sz w:val="20"/>
            <w:u w:val="none"/>
          </w:rPr>
          <w:tab/>
        </w:r>
        <w:r w:rsidR="00674D02" w:rsidRPr="00DF1191">
          <w:rPr>
            <w:rStyle w:val="Hypertextovodkaz"/>
            <w:rFonts w:ascii="Arial Narrow" w:hAnsi="Arial Narrow"/>
            <w:bCs/>
            <w:caps/>
            <w:noProof/>
            <w:webHidden/>
            <w:sz w:val="20"/>
            <w:u w:val="none"/>
          </w:rPr>
          <w:fldChar w:fldCharType="begin"/>
        </w:r>
        <w:r w:rsidR="004A308E" w:rsidRPr="00DF1191">
          <w:rPr>
            <w:rStyle w:val="Hypertextovodkaz"/>
            <w:rFonts w:ascii="Arial Narrow" w:hAnsi="Arial Narrow"/>
            <w:bCs/>
            <w:caps/>
            <w:noProof/>
            <w:webHidden/>
            <w:sz w:val="20"/>
            <w:u w:val="none"/>
          </w:rPr>
          <w:instrText xml:space="preserve"> PAGEREF _Toc480375895 \h </w:instrText>
        </w:r>
        <w:r w:rsidR="00674D02" w:rsidRPr="00DF1191">
          <w:rPr>
            <w:rStyle w:val="Hypertextovodkaz"/>
            <w:rFonts w:ascii="Arial Narrow" w:hAnsi="Arial Narrow"/>
            <w:bCs/>
            <w:caps/>
            <w:noProof/>
            <w:webHidden/>
            <w:sz w:val="20"/>
            <w:u w:val="none"/>
          </w:rPr>
        </w:r>
        <w:r w:rsidR="00674D02" w:rsidRPr="00DF1191">
          <w:rPr>
            <w:rStyle w:val="Hypertextovodkaz"/>
            <w:rFonts w:ascii="Arial Narrow" w:hAnsi="Arial Narrow"/>
            <w:bCs/>
            <w:caps/>
            <w:noProof/>
            <w:webHidden/>
            <w:sz w:val="20"/>
            <w:u w:val="none"/>
          </w:rPr>
          <w:fldChar w:fldCharType="separate"/>
        </w:r>
        <w:r w:rsidR="000028A7">
          <w:rPr>
            <w:rStyle w:val="Hypertextovodkaz"/>
            <w:rFonts w:ascii="Arial Narrow" w:hAnsi="Arial Narrow"/>
            <w:bCs/>
            <w:caps/>
            <w:noProof/>
            <w:webHidden/>
            <w:sz w:val="20"/>
            <w:u w:val="none"/>
          </w:rPr>
          <w:t>9</w:t>
        </w:r>
        <w:r w:rsidR="00674D02" w:rsidRPr="00DF1191">
          <w:rPr>
            <w:rStyle w:val="Hypertextovodkaz"/>
            <w:rFonts w:ascii="Arial Narrow" w:hAnsi="Arial Narrow"/>
            <w:bCs/>
            <w:caps/>
            <w:noProof/>
            <w:webHidden/>
            <w:sz w:val="20"/>
            <w:u w:val="none"/>
          </w:rPr>
          <w:fldChar w:fldCharType="end"/>
        </w:r>
      </w:hyperlink>
    </w:p>
    <w:p w:rsidR="004A308E" w:rsidRPr="00DF1191" w:rsidRDefault="00302F35" w:rsidP="008651BE">
      <w:pPr>
        <w:pStyle w:val="Obsah1"/>
        <w:tabs>
          <w:tab w:val="right" w:leader="dot" w:pos="9356"/>
        </w:tabs>
        <w:ind w:left="851" w:hanging="851"/>
        <w:rPr>
          <w:rStyle w:val="Hypertextovodkaz"/>
          <w:rFonts w:ascii="Arial Narrow" w:hAnsi="Arial Narrow"/>
          <w:bCs/>
          <w:caps/>
          <w:noProof/>
          <w:sz w:val="20"/>
          <w:u w:val="none"/>
        </w:rPr>
      </w:pPr>
      <w:hyperlink w:anchor="_Toc480375896" w:history="1">
        <w:r w:rsidR="004A308E" w:rsidRPr="00DF1191">
          <w:rPr>
            <w:rStyle w:val="Hypertextovodkaz"/>
            <w:rFonts w:ascii="Arial Narrow" w:hAnsi="Arial Narrow"/>
            <w:bCs/>
            <w:caps/>
            <w:noProof/>
            <w:sz w:val="20"/>
            <w:u w:val="none"/>
          </w:rPr>
          <w:t>D.9.</w:t>
        </w:r>
        <w:r w:rsidR="004A308E" w:rsidRPr="00DF1191">
          <w:rPr>
            <w:rStyle w:val="Hypertextovodkaz"/>
            <w:rFonts w:ascii="Arial Narrow" w:hAnsi="Arial Narrow"/>
            <w:bCs/>
            <w:caps/>
            <w:noProof/>
            <w:sz w:val="20"/>
            <w:u w:val="none"/>
          </w:rPr>
          <w:tab/>
          <w:t>Ochrana objektu před škodlivými vlivy vnějšího prostředí, protiradonová opatření</w:t>
        </w:r>
        <w:r w:rsidR="004A308E" w:rsidRPr="00DF1191">
          <w:rPr>
            <w:rStyle w:val="Hypertextovodkaz"/>
            <w:rFonts w:ascii="Arial Narrow" w:hAnsi="Arial Narrow"/>
            <w:bCs/>
            <w:caps/>
            <w:noProof/>
            <w:webHidden/>
            <w:sz w:val="20"/>
            <w:u w:val="none"/>
          </w:rPr>
          <w:tab/>
        </w:r>
        <w:r w:rsidR="00674D02" w:rsidRPr="00DF1191">
          <w:rPr>
            <w:rStyle w:val="Hypertextovodkaz"/>
            <w:rFonts w:ascii="Arial Narrow" w:hAnsi="Arial Narrow"/>
            <w:bCs/>
            <w:caps/>
            <w:noProof/>
            <w:webHidden/>
            <w:sz w:val="20"/>
            <w:u w:val="none"/>
          </w:rPr>
          <w:fldChar w:fldCharType="begin"/>
        </w:r>
        <w:r w:rsidR="004A308E" w:rsidRPr="00DF1191">
          <w:rPr>
            <w:rStyle w:val="Hypertextovodkaz"/>
            <w:rFonts w:ascii="Arial Narrow" w:hAnsi="Arial Narrow"/>
            <w:bCs/>
            <w:caps/>
            <w:noProof/>
            <w:webHidden/>
            <w:sz w:val="20"/>
            <w:u w:val="none"/>
          </w:rPr>
          <w:instrText xml:space="preserve"> PAGEREF _Toc480375896 \h </w:instrText>
        </w:r>
        <w:r w:rsidR="00674D02" w:rsidRPr="00DF1191">
          <w:rPr>
            <w:rStyle w:val="Hypertextovodkaz"/>
            <w:rFonts w:ascii="Arial Narrow" w:hAnsi="Arial Narrow"/>
            <w:bCs/>
            <w:caps/>
            <w:noProof/>
            <w:webHidden/>
            <w:sz w:val="20"/>
            <w:u w:val="none"/>
          </w:rPr>
        </w:r>
        <w:r w:rsidR="00674D02" w:rsidRPr="00DF1191">
          <w:rPr>
            <w:rStyle w:val="Hypertextovodkaz"/>
            <w:rFonts w:ascii="Arial Narrow" w:hAnsi="Arial Narrow"/>
            <w:bCs/>
            <w:caps/>
            <w:noProof/>
            <w:webHidden/>
            <w:sz w:val="20"/>
            <w:u w:val="none"/>
          </w:rPr>
          <w:fldChar w:fldCharType="separate"/>
        </w:r>
        <w:r w:rsidR="000028A7">
          <w:rPr>
            <w:rStyle w:val="Hypertextovodkaz"/>
            <w:rFonts w:ascii="Arial Narrow" w:hAnsi="Arial Narrow"/>
            <w:bCs/>
            <w:caps/>
            <w:noProof/>
            <w:webHidden/>
            <w:sz w:val="20"/>
            <w:u w:val="none"/>
          </w:rPr>
          <w:t>9</w:t>
        </w:r>
        <w:r w:rsidR="00674D02" w:rsidRPr="00DF1191">
          <w:rPr>
            <w:rStyle w:val="Hypertextovodkaz"/>
            <w:rFonts w:ascii="Arial Narrow" w:hAnsi="Arial Narrow"/>
            <w:bCs/>
            <w:caps/>
            <w:noProof/>
            <w:webHidden/>
            <w:sz w:val="20"/>
            <w:u w:val="none"/>
          </w:rPr>
          <w:fldChar w:fldCharType="end"/>
        </w:r>
      </w:hyperlink>
    </w:p>
    <w:p w:rsidR="004A308E" w:rsidRPr="00DF1191" w:rsidRDefault="00302F35" w:rsidP="008651BE">
      <w:pPr>
        <w:pStyle w:val="Obsah1"/>
        <w:tabs>
          <w:tab w:val="right" w:leader="dot" w:pos="9356"/>
        </w:tabs>
        <w:ind w:left="851" w:hanging="851"/>
        <w:rPr>
          <w:rStyle w:val="Hypertextovodkaz"/>
          <w:rFonts w:ascii="Arial Narrow" w:hAnsi="Arial Narrow"/>
          <w:bCs/>
          <w:caps/>
          <w:noProof/>
          <w:sz w:val="20"/>
          <w:u w:val="none"/>
        </w:rPr>
      </w:pPr>
      <w:hyperlink w:anchor="_Toc480375897" w:history="1">
        <w:r w:rsidR="004A308E" w:rsidRPr="00DF1191">
          <w:rPr>
            <w:rStyle w:val="Hypertextovodkaz"/>
            <w:rFonts w:ascii="Arial Narrow" w:hAnsi="Arial Narrow"/>
            <w:bCs/>
            <w:caps/>
            <w:noProof/>
            <w:sz w:val="20"/>
            <w:u w:val="none"/>
          </w:rPr>
          <w:t>D.10.</w:t>
        </w:r>
        <w:r w:rsidR="004A308E" w:rsidRPr="00DF1191">
          <w:rPr>
            <w:rStyle w:val="Hypertextovodkaz"/>
            <w:rFonts w:ascii="Arial Narrow" w:hAnsi="Arial Narrow"/>
            <w:bCs/>
            <w:caps/>
            <w:noProof/>
            <w:sz w:val="20"/>
            <w:u w:val="none"/>
          </w:rPr>
          <w:tab/>
          <w:t>Dodržení obecných požadavků na výstavbu</w:t>
        </w:r>
        <w:r w:rsidR="004A308E" w:rsidRPr="00DF1191">
          <w:rPr>
            <w:rStyle w:val="Hypertextovodkaz"/>
            <w:rFonts w:ascii="Arial Narrow" w:hAnsi="Arial Narrow"/>
            <w:bCs/>
            <w:caps/>
            <w:noProof/>
            <w:webHidden/>
            <w:sz w:val="20"/>
            <w:u w:val="none"/>
          </w:rPr>
          <w:tab/>
        </w:r>
        <w:r w:rsidR="00674D02" w:rsidRPr="00DF1191">
          <w:rPr>
            <w:rStyle w:val="Hypertextovodkaz"/>
            <w:rFonts w:ascii="Arial Narrow" w:hAnsi="Arial Narrow"/>
            <w:bCs/>
            <w:caps/>
            <w:noProof/>
            <w:webHidden/>
            <w:sz w:val="20"/>
            <w:u w:val="none"/>
          </w:rPr>
          <w:fldChar w:fldCharType="begin"/>
        </w:r>
        <w:r w:rsidR="004A308E" w:rsidRPr="00DF1191">
          <w:rPr>
            <w:rStyle w:val="Hypertextovodkaz"/>
            <w:rFonts w:ascii="Arial Narrow" w:hAnsi="Arial Narrow"/>
            <w:bCs/>
            <w:caps/>
            <w:noProof/>
            <w:webHidden/>
            <w:sz w:val="20"/>
            <w:u w:val="none"/>
          </w:rPr>
          <w:instrText xml:space="preserve"> PAGEREF _Toc480375897 \h </w:instrText>
        </w:r>
        <w:r w:rsidR="00674D02" w:rsidRPr="00DF1191">
          <w:rPr>
            <w:rStyle w:val="Hypertextovodkaz"/>
            <w:rFonts w:ascii="Arial Narrow" w:hAnsi="Arial Narrow"/>
            <w:bCs/>
            <w:caps/>
            <w:noProof/>
            <w:webHidden/>
            <w:sz w:val="20"/>
            <w:u w:val="none"/>
          </w:rPr>
        </w:r>
        <w:r w:rsidR="00674D02" w:rsidRPr="00DF1191">
          <w:rPr>
            <w:rStyle w:val="Hypertextovodkaz"/>
            <w:rFonts w:ascii="Arial Narrow" w:hAnsi="Arial Narrow"/>
            <w:bCs/>
            <w:caps/>
            <w:noProof/>
            <w:webHidden/>
            <w:sz w:val="20"/>
            <w:u w:val="none"/>
          </w:rPr>
          <w:fldChar w:fldCharType="separate"/>
        </w:r>
        <w:r w:rsidR="000028A7">
          <w:rPr>
            <w:rStyle w:val="Hypertextovodkaz"/>
            <w:rFonts w:ascii="Arial Narrow" w:hAnsi="Arial Narrow"/>
            <w:bCs/>
            <w:caps/>
            <w:noProof/>
            <w:webHidden/>
            <w:sz w:val="20"/>
            <w:u w:val="none"/>
          </w:rPr>
          <w:t>10</w:t>
        </w:r>
        <w:r w:rsidR="00674D02" w:rsidRPr="00DF1191">
          <w:rPr>
            <w:rStyle w:val="Hypertextovodkaz"/>
            <w:rFonts w:ascii="Arial Narrow" w:hAnsi="Arial Narrow"/>
            <w:bCs/>
            <w:caps/>
            <w:noProof/>
            <w:webHidden/>
            <w:sz w:val="20"/>
            <w:u w:val="none"/>
          </w:rPr>
          <w:fldChar w:fldCharType="end"/>
        </w:r>
      </w:hyperlink>
    </w:p>
    <w:p w:rsidR="004A308E" w:rsidRPr="00DF1191" w:rsidRDefault="00302F35" w:rsidP="008651BE">
      <w:pPr>
        <w:pStyle w:val="Obsah1"/>
        <w:tabs>
          <w:tab w:val="right" w:leader="dot" w:pos="9356"/>
        </w:tabs>
        <w:ind w:left="851" w:hanging="851"/>
        <w:rPr>
          <w:rStyle w:val="Hypertextovodkaz"/>
          <w:rFonts w:ascii="Arial Narrow" w:hAnsi="Arial Narrow"/>
          <w:bCs/>
          <w:caps/>
          <w:noProof/>
          <w:sz w:val="20"/>
          <w:u w:val="none"/>
        </w:rPr>
      </w:pPr>
      <w:hyperlink w:anchor="_Toc480375898" w:history="1">
        <w:r w:rsidR="004A308E" w:rsidRPr="00DF1191">
          <w:rPr>
            <w:rStyle w:val="Hypertextovodkaz"/>
            <w:rFonts w:ascii="Arial Narrow" w:hAnsi="Arial Narrow"/>
            <w:bCs/>
            <w:caps/>
            <w:noProof/>
            <w:sz w:val="20"/>
            <w:u w:val="none"/>
          </w:rPr>
          <w:t>D.11.</w:t>
        </w:r>
        <w:r w:rsidR="004A308E" w:rsidRPr="00DF1191">
          <w:rPr>
            <w:rStyle w:val="Hypertextovodkaz"/>
            <w:rFonts w:ascii="Arial Narrow" w:hAnsi="Arial Narrow"/>
            <w:bCs/>
            <w:caps/>
            <w:noProof/>
            <w:sz w:val="20"/>
            <w:u w:val="none"/>
          </w:rPr>
          <w:tab/>
          <w:t>Bezpečnost práce</w:t>
        </w:r>
        <w:r w:rsidR="004A308E" w:rsidRPr="00DF1191">
          <w:rPr>
            <w:rStyle w:val="Hypertextovodkaz"/>
            <w:rFonts w:ascii="Arial Narrow" w:hAnsi="Arial Narrow"/>
            <w:bCs/>
            <w:caps/>
            <w:noProof/>
            <w:webHidden/>
            <w:sz w:val="20"/>
            <w:u w:val="none"/>
          </w:rPr>
          <w:tab/>
        </w:r>
        <w:r w:rsidR="00674D02" w:rsidRPr="00DF1191">
          <w:rPr>
            <w:rStyle w:val="Hypertextovodkaz"/>
            <w:rFonts w:ascii="Arial Narrow" w:hAnsi="Arial Narrow"/>
            <w:bCs/>
            <w:caps/>
            <w:noProof/>
            <w:webHidden/>
            <w:sz w:val="20"/>
            <w:u w:val="none"/>
          </w:rPr>
          <w:fldChar w:fldCharType="begin"/>
        </w:r>
        <w:r w:rsidR="004A308E" w:rsidRPr="00DF1191">
          <w:rPr>
            <w:rStyle w:val="Hypertextovodkaz"/>
            <w:rFonts w:ascii="Arial Narrow" w:hAnsi="Arial Narrow"/>
            <w:bCs/>
            <w:caps/>
            <w:noProof/>
            <w:webHidden/>
            <w:sz w:val="20"/>
            <w:u w:val="none"/>
          </w:rPr>
          <w:instrText xml:space="preserve"> PAGEREF _Toc480375898 \h </w:instrText>
        </w:r>
        <w:r w:rsidR="00674D02" w:rsidRPr="00DF1191">
          <w:rPr>
            <w:rStyle w:val="Hypertextovodkaz"/>
            <w:rFonts w:ascii="Arial Narrow" w:hAnsi="Arial Narrow"/>
            <w:bCs/>
            <w:caps/>
            <w:noProof/>
            <w:webHidden/>
            <w:sz w:val="20"/>
            <w:u w:val="none"/>
          </w:rPr>
        </w:r>
        <w:r w:rsidR="00674D02" w:rsidRPr="00DF1191">
          <w:rPr>
            <w:rStyle w:val="Hypertextovodkaz"/>
            <w:rFonts w:ascii="Arial Narrow" w:hAnsi="Arial Narrow"/>
            <w:bCs/>
            <w:caps/>
            <w:noProof/>
            <w:webHidden/>
            <w:sz w:val="20"/>
            <w:u w:val="none"/>
          </w:rPr>
          <w:fldChar w:fldCharType="separate"/>
        </w:r>
        <w:r w:rsidR="000028A7">
          <w:rPr>
            <w:rStyle w:val="Hypertextovodkaz"/>
            <w:rFonts w:ascii="Arial Narrow" w:hAnsi="Arial Narrow"/>
            <w:bCs/>
            <w:caps/>
            <w:noProof/>
            <w:webHidden/>
            <w:sz w:val="20"/>
            <w:u w:val="none"/>
          </w:rPr>
          <w:t>10</w:t>
        </w:r>
        <w:r w:rsidR="00674D02" w:rsidRPr="00DF1191">
          <w:rPr>
            <w:rStyle w:val="Hypertextovodkaz"/>
            <w:rFonts w:ascii="Arial Narrow" w:hAnsi="Arial Narrow"/>
            <w:bCs/>
            <w:caps/>
            <w:noProof/>
            <w:webHidden/>
            <w:sz w:val="20"/>
            <w:u w:val="none"/>
          </w:rPr>
          <w:fldChar w:fldCharType="end"/>
        </w:r>
      </w:hyperlink>
    </w:p>
    <w:p w:rsidR="004A308E" w:rsidRPr="00DF1191" w:rsidRDefault="00302F35" w:rsidP="008651BE">
      <w:pPr>
        <w:pStyle w:val="Obsah1"/>
        <w:tabs>
          <w:tab w:val="right" w:leader="dot" w:pos="9356"/>
        </w:tabs>
        <w:ind w:left="851" w:hanging="851"/>
        <w:rPr>
          <w:rStyle w:val="Hypertextovodkaz"/>
          <w:rFonts w:ascii="Arial Narrow" w:hAnsi="Arial Narrow"/>
          <w:bCs/>
          <w:caps/>
          <w:noProof/>
          <w:sz w:val="20"/>
          <w:u w:val="none"/>
        </w:rPr>
      </w:pPr>
      <w:hyperlink w:anchor="_Toc480375899" w:history="1">
        <w:r w:rsidR="004A308E" w:rsidRPr="00DF1191">
          <w:rPr>
            <w:rStyle w:val="Hypertextovodkaz"/>
            <w:rFonts w:ascii="Arial Narrow" w:hAnsi="Arial Narrow"/>
            <w:bCs/>
            <w:caps/>
            <w:noProof/>
            <w:sz w:val="20"/>
            <w:u w:val="none"/>
          </w:rPr>
          <w:t>D.12.</w:t>
        </w:r>
        <w:r w:rsidR="004A308E" w:rsidRPr="00DF1191">
          <w:rPr>
            <w:rStyle w:val="Hypertextovodkaz"/>
            <w:rFonts w:ascii="Arial Narrow" w:hAnsi="Arial Narrow"/>
            <w:bCs/>
            <w:caps/>
            <w:noProof/>
            <w:sz w:val="20"/>
            <w:u w:val="none"/>
          </w:rPr>
          <w:tab/>
          <w:t>Výpis použitých norem, vyhlášek a zákonů</w:t>
        </w:r>
        <w:r w:rsidR="004A308E" w:rsidRPr="00DF1191">
          <w:rPr>
            <w:rStyle w:val="Hypertextovodkaz"/>
            <w:rFonts w:ascii="Arial Narrow" w:hAnsi="Arial Narrow"/>
            <w:bCs/>
            <w:caps/>
            <w:noProof/>
            <w:webHidden/>
            <w:sz w:val="20"/>
            <w:u w:val="none"/>
          </w:rPr>
          <w:tab/>
        </w:r>
        <w:r w:rsidR="00674D02" w:rsidRPr="00DF1191">
          <w:rPr>
            <w:rStyle w:val="Hypertextovodkaz"/>
            <w:rFonts w:ascii="Arial Narrow" w:hAnsi="Arial Narrow"/>
            <w:bCs/>
            <w:caps/>
            <w:noProof/>
            <w:webHidden/>
            <w:sz w:val="20"/>
            <w:u w:val="none"/>
          </w:rPr>
          <w:fldChar w:fldCharType="begin"/>
        </w:r>
        <w:r w:rsidR="004A308E" w:rsidRPr="00DF1191">
          <w:rPr>
            <w:rStyle w:val="Hypertextovodkaz"/>
            <w:rFonts w:ascii="Arial Narrow" w:hAnsi="Arial Narrow"/>
            <w:bCs/>
            <w:caps/>
            <w:noProof/>
            <w:webHidden/>
            <w:sz w:val="20"/>
            <w:u w:val="none"/>
          </w:rPr>
          <w:instrText xml:space="preserve"> PAGEREF _Toc480375899 \h </w:instrText>
        </w:r>
        <w:r w:rsidR="00674D02" w:rsidRPr="00DF1191">
          <w:rPr>
            <w:rStyle w:val="Hypertextovodkaz"/>
            <w:rFonts w:ascii="Arial Narrow" w:hAnsi="Arial Narrow"/>
            <w:bCs/>
            <w:caps/>
            <w:noProof/>
            <w:webHidden/>
            <w:sz w:val="20"/>
            <w:u w:val="none"/>
          </w:rPr>
        </w:r>
        <w:r w:rsidR="00674D02" w:rsidRPr="00DF1191">
          <w:rPr>
            <w:rStyle w:val="Hypertextovodkaz"/>
            <w:rFonts w:ascii="Arial Narrow" w:hAnsi="Arial Narrow"/>
            <w:bCs/>
            <w:caps/>
            <w:noProof/>
            <w:webHidden/>
            <w:sz w:val="20"/>
            <w:u w:val="none"/>
          </w:rPr>
          <w:fldChar w:fldCharType="separate"/>
        </w:r>
        <w:r w:rsidR="000028A7">
          <w:rPr>
            <w:rStyle w:val="Hypertextovodkaz"/>
            <w:rFonts w:ascii="Arial Narrow" w:hAnsi="Arial Narrow"/>
            <w:bCs/>
            <w:caps/>
            <w:noProof/>
            <w:webHidden/>
            <w:sz w:val="20"/>
            <w:u w:val="none"/>
          </w:rPr>
          <w:t>11</w:t>
        </w:r>
        <w:r w:rsidR="00674D02" w:rsidRPr="00DF1191">
          <w:rPr>
            <w:rStyle w:val="Hypertextovodkaz"/>
            <w:rFonts w:ascii="Arial Narrow" w:hAnsi="Arial Narrow"/>
            <w:bCs/>
            <w:caps/>
            <w:noProof/>
            <w:webHidden/>
            <w:sz w:val="20"/>
            <w:u w:val="none"/>
          </w:rPr>
          <w:fldChar w:fldCharType="end"/>
        </w:r>
      </w:hyperlink>
    </w:p>
    <w:p w:rsidR="00AE16E7" w:rsidRPr="00DF1191" w:rsidRDefault="00674D02" w:rsidP="008651BE">
      <w:pPr>
        <w:tabs>
          <w:tab w:val="right" w:pos="9356"/>
        </w:tabs>
      </w:pPr>
      <w:r w:rsidRPr="00DF1191">
        <w:rPr>
          <w:rFonts w:ascii="Arial Narrow" w:hAnsi="Arial Narrow"/>
          <w:bCs/>
        </w:rPr>
        <w:fldChar w:fldCharType="end"/>
      </w:r>
    </w:p>
    <w:p w:rsidR="00AE16E7" w:rsidRPr="00DF1191" w:rsidRDefault="00AE16E7" w:rsidP="00DF1191">
      <w:pPr>
        <w:numPr>
          <w:ilvl w:val="0"/>
          <w:numId w:val="2"/>
        </w:numPr>
        <w:tabs>
          <w:tab w:val="clear" w:pos="360"/>
          <w:tab w:val="left" w:pos="709"/>
        </w:tabs>
        <w:spacing w:after="120" w:line="276" w:lineRule="auto"/>
        <w:ind w:left="709" w:hanging="709"/>
        <w:jc w:val="both"/>
        <w:outlineLvl w:val="0"/>
        <w:rPr>
          <w:rFonts w:ascii="Arial Narrow" w:hAnsi="Arial Narrow"/>
          <w:b/>
          <w:sz w:val="24"/>
          <w:szCs w:val="24"/>
          <w:u w:val="single"/>
        </w:rPr>
      </w:pPr>
      <w:r w:rsidRPr="00DF1191">
        <w:rPr>
          <w:rFonts w:ascii="Arial Narrow" w:hAnsi="Arial Narrow"/>
          <w:b/>
          <w:sz w:val="24"/>
          <w:szCs w:val="24"/>
          <w:highlight w:val="yellow"/>
          <w:u w:val="single"/>
        </w:rPr>
        <w:br w:type="page"/>
      </w:r>
      <w:bookmarkStart w:id="1" w:name="_Toc480375859"/>
      <w:bookmarkEnd w:id="0"/>
      <w:r w:rsidR="007206D9" w:rsidRPr="00DF1191">
        <w:rPr>
          <w:rFonts w:ascii="Arial Narrow" w:hAnsi="Arial Narrow"/>
          <w:b/>
          <w:sz w:val="24"/>
          <w:szCs w:val="24"/>
          <w:u w:val="single"/>
        </w:rPr>
        <w:lastRenderedPageBreak/>
        <w:t>Účel objektu</w:t>
      </w:r>
      <w:bookmarkEnd w:id="1"/>
    </w:p>
    <w:p w:rsidR="00DF1191" w:rsidRPr="00134D82" w:rsidRDefault="00236F09" w:rsidP="00492751">
      <w:pPr>
        <w:pStyle w:val="Odstavecseseznamem"/>
        <w:autoSpaceDE w:val="0"/>
        <w:autoSpaceDN w:val="0"/>
        <w:adjustRightInd w:val="0"/>
        <w:spacing w:after="240"/>
        <w:ind w:left="709" w:firstLine="709"/>
        <w:rPr>
          <w:rFonts w:ascii="Arial Narrow" w:hAnsi="Arial Narrow"/>
          <w:szCs w:val="24"/>
        </w:rPr>
      </w:pPr>
      <w:r w:rsidRPr="00134D82">
        <w:rPr>
          <w:rFonts w:ascii="Arial Narrow" w:hAnsi="Arial Narrow"/>
          <w:szCs w:val="24"/>
        </w:rPr>
        <w:t xml:space="preserve">Stavba je navržena pro účely </w:t>
      </w:r>
      <w:r w:rsidR="00492751">
        <w:rPr>
          <w:rFonts w:ascii="Arial Narrow" w:hAnsi="Arial Narrow"/>
          <w:szCs w:val="24"/>
        </w:rPr>
        <w:t>volnočasové aktivity – „klubovna skautů“</w:t>
      </w:r>
      <w:r w:rsidRPr="00134D82">
        <w:rPr>
          <w:rFonts w:ascii="Arial Narrow" w:hAnsi="Arial Narrow"/>
          <w:szCs w:val="24"/>
        </w:rPr>
        <w:t xml:space="preserve">. </w:t>
      </w:r>
      <w:r w:rsidR="00492751">
        <w:rPr>
          <w:rFonts w:ascii="Arial Narrow" w:hAnsi="Arial Narrow"/>
          <w:szCs w:val="24"/>
        </w:rPr>
        <w:t>Jedná se o stavební úpravy stávajícího objektu. Stavební úpravy jsou řešeny z důvodu zlepšení kvality při užívání objektu.</w:t>
      </w:r>
    </w:p>
    <w:p w:rsidR="008100F9" w:rsidRPr="00FD7962" w:rsidRDefault="003470B2" w:rsidP="008651BE">
      <w:pPr>
        <w:numPr>
          <w:ilvl w:val="0"/>
          <w:numId w:val="2"/>
        </w:numPr>
        <w:tabs>
          <w:tab w:val="clear" w:pos="360"/>
          <w:tab w:val="left" w:pos="709"/>
        </w:tabs>
        <w:spacing w:after="120" w:line="276" w:lineRule="auto"/>
        <w:ind w:left="709" w:hanging="709"/>
        <w:jc w:val="both"/>
        <w:outlineLvl w:val="0"/>
        <w:rPr>
          <w:rFonts w:ascii="Arial Narrow" w:hAnsi="Arial Narrow"/>
          <w:b/>
          <w:sz w:val="24"/>
          <w:szCs w:val="24"/>
          <w:u w:val="single"/>
        </w:rPr>
      </w:pPr>
      <w:bookmarkStart w:id="2" w:name="_Toc480375860"/>
      <w:r w:rsidRPr="00FD7962">
        <w:rPr>
          <w:rFonts w:ascii="Arial Narrow" w:hAnsi="Arial Narrow"/>
          <w:b/>
          <w:sz w:val="24"/>
          <w:szCs w:val="24"/>
          <w:u w:val="single"/>
        </w:rPr>
        <w:t>Zásady architektonického, funkčního, dispozičního a výtvarného řešení a řešení vegetačních úprav okolí objektu, včetně řešení přístupu a užívání objektu osobami s omezenou schopností pohybu a orientace</w:t>
      </w:r>
      <w:bookmarkEnd w:id="2"/>
    </w:p>
    <w:p w:rsidR="00DF1191" w:rsidRPr="00DF1191" w:rsidRDefault="00DF1191" w:rsidP="008651BE">
      <w:pPr>
        <w:spacing w:before="120" w:after="120" w:line="276" w:lineRule="auto"/>
        <w:jc w:val="both"/>
        <w:rPr>
          <w:rFonts w:ascii="Arial Narrow" w:hAnsi="Arial Narrow"/>
          <w:sz w:val="24"/>
          <w:u w:val="single"/>
        </w:rPr>
      </w:pPr>
      <w:r w:rsidRPr="00DF1191">
        <w:rPr>
          <w:rFonts w:ascii="Arial Narrow" w:hAnsi="Arial Narrow"/>
          <w:sz w:val="24"/>
          <w:u w:val="single"/>
        </w:rPr>
        <w:t>Celkové architektonické, funkční, dispoziční a výtvarné řešení</w:t>
      </w:r>
    </w:p>
    <w:p w:rsidR="00492751" w:rsidRDefault="00492751" w:rsidP="00567754">
      <w:pPr>
        <w:autoSpaceDE w:val="0"/>
        <w:autoSpaceDN w:val="0"/>
        <w:adjustRightInd w:val="0"/>
        <w:spacing w:line="276" w:lineRule="auto"/>
        <w:ind w:left="709" w:firstLine="709"/>
        <w:rPr>
          <w:rFonts w:ascii="Arial Narrow" w:hAnsi="Arial Narrow"/>
          <w:iCs/>
          <w:sz w:val="24"/>
          <w:szCs w:val="24"/>
        </w:rPr>
      </w:pPr>
      <w:r w:rsidRPr="00492751">
        <w:rPr>
          <w:rFonts w:ascii="Arial Narrow" w:hAnsi="Arial Narrow"/>
          <w:sz w:val="24"/>
          <w:szCs w:val="24"/>
        </w:rPr>
        <w:t xml:space="preserve">Architektonické řešení vychází z koncepce stávající obecní zástavby v okrajové poloze zastavěného území. Architektonicky je objekt řešen jako jednopodlažní dům s obytným prostorem v přízemí pro příležitostný pobyt osob – klubovny a společenská místnost. Barva fasády je žlutá až meruňková v kombinaci s okrovou  barvou, sokl je probarven do hnědé barvy. </w:t>
      </w:r>
      <w:r w:rsidRPr="00492751">
        <w:rPr>
          <w:rFonts w:ascii="Arial Narrow" w:hAnsi="Arial Narrow"/>
          <w:iCs/>
          <w:sz w:val="24"/>
          <w:szCs w:val="24"/>
        </w:rPr>
        <w:t>Zastřešení je provedeno plochou střechou tvořenou trámy stropu a zakončena přesahy.</w:t>
      </w:r>
      <w:r w:rsidRPr="00492751">
        <w:rPr>
          <w:rFonts w:ascii="Arial Narrow" w:hAnsi="Arial Narrow"/>
          <w:iCs/>
          <w:color w:val="FF0000"/>
          <w:sz w:val="24"/>
          <w:szCs w:val="24"/>
        </w:rPr>
        <w:t xml:space="preserve"> </w:t>
      </w:r>
      <w:r w:rsidRPr="00492751">
        <w:rPr>
          <w:rFonts w:ascii="Arial Narrow" w:hAnsi="Arial Narrow"/>
          <w:iCs/>
          <w:sz w:val="24"/>
          <w:szCs w:val="24"/>
        </w:rPr>
        <w:t xml:space="preserve">Krytina je lepenková s ochranným nátěrem barvy šedivé. </w:t>
      </w:r>
      <w:r w:rsidR="00723AF7" w:rsidRPr="00723AF7">
        <w:rPr>
          <w:rFonts w:ascii="Arial Narrow" w:hAnsi="Arial Narrow"/>
          <w:iCs/>
          <w:sz w:val="24"/>
          <w:szCs w:val="24"/>
        </w:rPr>
        <w:t>Okna jsou navržena zrepasovat, opatřit novým nátěrem po přebroušení včetně ochranného ocelového mřížoví</w:t>
      </w:r>
      <w:r w:rsidRPr="00492751">
        <w:rPr>
          <w:rFonts w:ascii="Arial Narrow" w:hAnsi="Arial Narrow"/>
          <w:iCs/>
          <w:sz w:val="24"/>
          <w:szCs w:val="24"/>
        </w:rPr>
        <w:t>, klempířské prvky budou provedeny z titanového plechu tl. 0,7 mm, alternativně z probarveného pozinku.</w:t>
      </w:r>
    </w:p>
    <w:p w:rsidR="00492751" w:rsidRPr="00492751" w:rsidRDefault="00492751" w:rsidP="00567754">
      <w:pPr>
        <w:autoSpaceDE w:val="0"/>
        <w:autoSpaceDN w:val="0"/>
        <w:adjustRightInd w:val="0"/>
        <w:spacing w:after="240" w:line="276" w:lineRule="auto"/>
        <w:ind w:left="709" w:firstLine="709"/>
        <w:rPr>
          <w:rFonts w:ascii="Arial Narrow" w:hAnsi="Arial Narrow"/>
          <w:iCs/>
          <w:sz w:val="24"/>
          <w:szCs w:val="24"/>
        </w:rPr>
      </w:pPr>
      <w:r>
        <w:rPr>
          <w:rFonts w:ascii="Arial Narrow" w:hAnsi="Arial Narrow"/>
          <w:iCs/>
          <w:sz w:val="24"/>
          <w:szCs w:val="24"/>
        </w:rPr>
        <w:t>Objekt je členěn na samostatné herny, velký společný prostor s kuchyňským koutem, samostatné hygienické zázemí a skladovací prostory.</w:t>
      </w:r>
    </w:p>
    <w:p w:rsidR="00C3641C" w:rsidRPr="00DF1191" w:rsidRDefault="00C3641C" w:rsidP="008651BE">
      <w:pPr>
        <w:spacing w:line="276" w:lineRule="auto"/>
        <w:jc w:val="both"/>
        <w:rPr>
          <w:rFonts w:ascii="Arial Narrow" w:hAnsi="Arial Narrow"/>
          <w:sz w:val="24"/>
          <w:u w:val="single"/>
        </w:rPr>
      </w:pPr>
      <w:r w:rsidRPr="00DF1191">
        <w:rPr>
          <w:rFonts w:ascii="Arial Narrow" w:hAnsi="Arial Narrow"/>
          <w:sz w:val="24"/>
          <w:u w:val="single"/>
        </w:rPr>
        <w:t>Celkové provozní řešení</w:t>
      </w:r>
    </w:p>
    <w:p w:rsidR="00DF1191" w:rsidRPr="00134D82" w:rsidRDefault="00480E66" w:rsidP="00492751">
      <w:pPr>
        <w:spacing w:before="120" w:after="120" w:line="276" w:lineRule="auto"/>
        <w:ind w:left="709" w:firstLine="709"/>
        <w:jc w:val="both"/>
        <w:rPr>
          <w:rFonts w:ascii="Arial Narrow" w:hAnsi="Arial Narrow"/>
          <w:sz w:val="24"/>
        </w:rPr>
      </w:pPr>
      <w:r w:rsidRPr="00134D82">
        <w:rPr>
          <w:rFonts w:ascii="Arial Narrow" w:hAnsi="Arial Narrow"/>
          <w:sz w:val="24"/>
        </w:rPr>
        <w:t>P</w:t>
      </w:r>
      <w:r w:rsidR="00492751">
        <w:rPr>
          <w:rFonts w:ascii="Arial Narrow" w:hAnsi="Arial Narrow"/>
          <w:sz w:val="24"/>
        </w:rPr>
        <w:t>r</w:t>
      </w:r>
      <w:r w:rsidRPr="00134D82">
        <w:rPr>
          <w:rFonts w:ascii="Arial Narrow" w:hAnsi="Arial Narrow"/>
          <w:sz w:val="24"/>
        </w:rPr>
        <w:t xml:space="preserve">ovoz v objektu je uzpůsobený pro </w:t>
      </w:r>
      <w:r w:rsidR="00492751">
        <w:rPr>
          <w:rFonts w:ascii="Arial Narrow" w:hAnsi="Arial Narrow"/>
          <w:sz w:val="24"/>
        </w:rPr>
        <w:t>příležitostný pobyt osob – klubovna (herna) a společenská místnost</w:t>
      </w:r>
      <w:r w:rsidRPr="00134D82">
        <w:rPr>
          <w:rFonts w:ascii="Arial Narrow" w:hAnsi="Arial Narrow"/>
          <w:sz w:val="24"/>
        </w:rPr>
        <w:t>.</w:t>
      </w:r>
    </w:p>
    <w:p w:rsidR="00C3641C" w:rsidRPr="00DF1191" w:rsidRDefault="00C3641C" w:rsidP="008651BE">
      <w:pPr>
        <w:spacing w:before="120" w:after="120" w:line="276" w:lineRule="auto"/>
        <w:jc w:val="both"/>
        <w:rPr>
          <w:rFonts w:ascii="Arial Narrow" w:hAnsi="Arial Narrow"/>
          <w:sz w:val="24"/>
          <w:u w:val="single"/>
        </w:rPr>
      </w:pPr>
      <w:r w:rsidRPr="00DF1191">
        <w:rPr>
          <w:rFonts w:ascii="Arial Narrow" w:hAnsi="Arial Narrow"/>
          <w:sz w:val="24"/>
          <w:u w:val="single"/>
        </w:rPr>
        <w:t>Vegetační úpravy okolí</w:t>
      </w:r>
    </w:p>
    <w:p w:rsidR="00287FB1" w:rsidRPr="00134D82" w:rsidRDefault="00492751" w:rsidP="00B408F3">
      <w:pPr>
        <w:autoSpaceDE w:val="0"/>
        <w:autoSpaceDN w:val="0"/>
        <w:adjustRightInd w:val="0"/>
        <w:spacing w:after="120"/>
        <w:ind w:firstLine="567"/>
        <w:rPr>
          <w:rFonts w:ascii="Arial Narrow" w:hAnsi="Arial Narrow"/>
          <w:sz w:val="24"/>
          <w:szCs w:val="24"/>
        </w:rPr>
      </w:pPr>
      <w:r>
        <w:rPr>
          <w:rFonts w:ascii="Arial Narrow" w:hAnsi="Arial Narrow"/>
          <w:sz w:val="24"/>
          <w:szCs w:val="24"/>
        </w:rPr>
        <w:t>Neřeší se.</w:t>
      </w:r>
    </w:p>
    <w:p w:rsidR="00BD588E" w:rsidRPr="00DF1191" w:rsidRDefault="00BD588E" w:rsidP="008651BE">
      <w:pPr>
        <w:spacing w:before="120" w:after="120" w:line="276" w:lineRule="auto"/>
        <w:jc w:val="both"/>
        <w:rPr>
          <w:rFonts w:ascii="Arial Narrow" w:hAnsi="Arial Narrow"/>
          <w:sz w:val="24"/>
          <w:szCs w:val="24"/>
          <w:u w:val="single"/>
        </w:rPr>
      </w:pPr>
      <w:r w:rsidRPr="00DF1191">
        <w:rPr>
          <w:rFonts w:ascii="Arial Narrow" w:hAnsi="Arial Narrow"/>
          <w:sz w:val="24"/>
          <w:szCs w:val="24"/>
          <w:u w:val="single"/>
        </w:rPr>
        <w:t>Řešení bezbariérového užívání navazujících veřejně přístupných ploch a komunikaci</w:t>
      </w:r>
    </w:p>
    <w:p w:rsidR="00DF1191" w:rsidRPr="00287FB1" w:rsidRDefault="00287FB1" w:rsidP="00287FB1">
      <w:pPr>
        <w:spacing w:before="120" w:after="120" w:line="276" w:lineRule="auto"/>
        <w:ind w:firstLine="709"/>
        <w:jc w:val="both"/>
        <w:rPr>
          <w:rFonts w:ascii="Arial Narrow" w:hAnsi="Arial Narrow"/>
          <w:sz w:val="24"/>
        </w:rPr>
      </w:pPr>
      <w:bookmarkStart w:id="3" w:name="_Toc353804825"/>
      <w:r w:rsidRPr="00287FB1">
        <w:rPr>
          <w:rFonts w:ascii="Arial Narrow" w:hAnsi="Arial Narrow"/>
          <w:sz w:val="24"/>
        </w:rPr>
        <w:t>Neřeší se.</w:t>
      </w:r>
    </w:p>
    <w:p w:rsidR="00AE16E7" w:rsidRPr="00DF1191" w:rsidRDefault="003470B2" w:rsidP="008651BE">
      <w:pPr>
        <w:numPr>
          <w:ilvl w:val="0"/>
          <w:numId w:val="2"/>
        </w:numPr>
        <w:tabs>
          <w:tab w:val="left" w:pos="360"/>
        </w:tabs>
        <w:spacing w:after="120" w:line="276" w:lineRule="auto"/>
        <w:ind w:left="357" w:hanging="357"/>
        <w:jc w:val="both"/>
        <w:outlineLvl w:val="0"/>
        <w:rPr>
          <w:rFonts w:ascii="Arial Narrow" w:hAnsi="Arial Narrow"/>
          <w:b/>
          <w:sz w:val="24"/>
          <w:szCs w:val="24"/>
          <w:u w:val="single"/>
        </w:rPr>
      </w:pPr>
      <w:bookmarkStart w:id="4" w:name="_Toc480375861"/>
      <w:bookmarkEnd w:id="3"/>
      <w:r w:rsidRPr="00DF1191">
        <w:rPr>
          <w:rFonts w:ascii="Arial Narrow" w:hAnsi="Arial Narrow"/>
          <w:b/>
          <w:sz w:val="24"/>
          <w:szCs w:val="24"/>
          <w:u w:val="single"/>
        </w:rPr>
        <w:t>Kapacity, užitkové plochy, obestavěné prostory, zastavěné plochy, orientace a oslunění</w:t>
      </w:r>
      <w:bookmarkEnd w:id="4"/>
    </w:p>
    <w:p w:rsidR="005261CA" w:rsidRPr="00567754" w:rsidRDefault="00DC57D2" w:rsidP="00567754">
      <w:pPr>
        <w:autoSpaceDE w:val="0"/>
        <w:autoSpaceDN w:val="0"/>
        <w:adjustRightInd w:val="0"/>
        <w:spacing w:line="276" w:lineRule="auto"/>
        <w:ind w:firstLine="709"/>
        <w:rPr>
          <w:rFonts w:ascii="Arial Narrow" w:hAnsi="Arial Narrow"/>
          <w:sz w:val="24"/>
          <w:szCs w:val="24"/>
        </w:rPr>
      </w:pPr>
      <w:r w:rsidRPr="00567754">
        <w:rPr>
          <w:rFonts w:ascii="Arial Narrow" w:hAnsi="Arial Narrow"/>
          <w:sz w:val="24"/>
          <w:szCs w:val="24"/>
        </w:rPr>
        <w:t>P</w:t>
      </w:r>
      <w:r w:rsidR="005261CA" w:rsidRPr="00567754">
        <w:rPr>
          <w:rFonts w:ascii="Arial Narrow" w:hAnsi="Arial Narrow"/>
          <w:sz w:val="24"/>
          <w:szCs w:val="24"/>
        </w:rPr>
        <w:t>locha</w:t>
      </w:r>
      <w:r w:rsidRPr="00567754">
        <w:rPr>
          <w:rFonts w:ascii="Arial Narrow" w:hAnsi="Arial Narrow"/>
          <w:sz w:val="24"/>
          <w:szCs w:val="24"/>
        </w:rPr>
        <w:t xml:space="preserve"> pozemku</w:t>
      </w:r>
      <w:r w:rsidR="00567754" w:rsidRPr="00567754">
        <w:rPr>
          <w:rFonts w:ascii="Arial Narrow" w:hAnsi="Arial Narrow"/>
          <w:sz w:val="24"/>
          <w:szCs w:val="24"/>
        </w:rPr>
        <w:t xml:space="preserve"> 4016/1</w:t>
      </w:r>
      <w:r w:rsidR="005261CA" w:rsidRPr="00567754">
        <w:rPr>
          <w:rFonts w:ascii="Arial Narrow" w:hAnsi="Arial Narrow"/>
          <w:sz w:val="24"/>
          <w:szCs w:val="24"/>
        </w:rPr>
        <w:t xml:space="preserve">: </w:t>
      </w:r>
      <w:r w:rsidR="00C87253" w:rsidRPr="00567754">
        <w:rPr>
          <w:rFonts w:ascii="Arial Narrow" w:hAnsi="Arial Narrow"/>
          <w:sz w:val="24"/>
          <w:szCs w:val="24"/>
        </w:rPr>
        <w:t xml:space="preserve"> </w:t>
      </w:r>
      <w:r w:rsidR="00567754" w:rsidRPr="00567754">
        <w:rPr>
          <w:rFonts w:ascii="Arial Narrow" w:hAnsi="Arial Narrow"/>
          <w:sz w:val="24"/>
          <w:szCs w:val="24"/>
        </w:rPr>
        <w:t>7 070</w:t>
      </w:r>
      <w:r w:rsidRPr="00567754">
        <w:rPr>
          <w:rFonts w:ascii="Arial Narrow" w:hAnsi="Arial Narrow"/>
          <w:sz w:val="24"/>
          <w:szCs w:val="24"/>
        </w:rPr>
        <w:t>,0</w:t>
      </w:r>
      <w:r w:rsidR="00784BFA" w:rsidRPr="00567754">
        <w:rPr>
          <w:rFonts w:ascii="Arial Narrow" w:hAnsi="Arial Narrow"/>
          <w:sz w:val="24"/>
          <w:szCs w:val="24"/>
        </w:rPr>
        <w:t>0</w:t>
      </w:r>
      <w:r w:rsidR="005261CA" w:rsidRPr="00567754">
        <w:rPr>
          <w:rFonts w:ascii="Arial Narrow" w:hAnsi="Arial Narrow"/>
          <w:sz w:val="24"/>
          <w:szCs w:val="24"/>
        </w:rPr>
        <w:t xml:space="preserve"> m</w:t>
      </w:r>
      <w:r w:rsidR="005261CA" w:rsidRPr="00567754">
        <w:rPr>
          <w:rFonts w:ascii="Arial Narrow" w:hAnsi="Arial Narrow"/>
          <w:sz w:val="16"/>
          <w:szCs w:val="16"/>
        </w:rPr>
        <w:t>2</w:t>
      </w:r>
      <w:r w:rsidRPr="00567754">
        <w:rPr>
          <w:rFonts w:ascii="Arial Narrow" w:hAnsi="Arial Narrow"/>
          <w:sz w:val="16"/>
          <w:szCs w:val="16"/>
        </w:rPr>
        <w:t xml:space="preserve"> ,  </w:t>
      </w:r>
      <w:r w:rsidRPr="00567754">
        <w:rPr>
          <w:rFonts w:ascii="Arial Narrow" w:hAnsi="Arial Narrow"/>
          <w:sz w:val="24"/>
          <w:szCs w:val="24"/>
        </w:rPr>
        <w:t xml:space="preserve">k.ú. </w:t>
      </w:r>
      <w:r w:rsidR="00567754" w:rsidRPr="00567754">
        <w:rPr>
          <w:rFonts w:ascii="Arial Narrow" w:hAnsi="Arial Narrow"/>
          <w:sz w:val="24"/>
          <w:szCs w:val="24"/>
        </w:rPr>
        <w:t>Smíchov</w:t>
      </w:r>
    </w:p>
    <w:p w:rsidR="00567754" w:rsidRPr="00567754" w:rsidRDefault="00567754" w:rsidP="00567754">
      <w:pPr>
        <w:autoSpaceDE w:val="0"/>
        <w:autoSpaceDN w:val="0"/>
        <w:adjustRightInd w:val="0"/>
        <w:spacing w:line="276" w:lineRule="auto"/>
        <w:ind w:firstLine="709"/>
        <w:rPr>
          <w:rFonts w:ascii="Arial Narrow" w:hAnsi="Arial Narrow"/>
          <w:sz w:val="16"/>
          <w:szCs w:val="16"/>
        </w:rPr>
      </w:pPr>
      <w:r w:rsidRPr="00567754">
        <w:rPr>
          <w:rFonts w:ascii="Arial Narrow" w:hAnsi="Arial Narrow"/>
          <w:sz w:val="24"/>
          <w:szCs w:val="24"/>
        </w:rPr>
        <w:t>Plocha pozemku 4016/2:  195,00 m</w:t>
      </w:r>
      <w:r w:rsidRPr="00567754">
        <w:rPr>
          <w:rFonts w:ascii="Arial Narrow" w:hAnsi="Arial Narrow"/>
          <w:sz w:val="16"/>
          <w:szCs w:val="16"/>
        </w:rPr>
        <w:t xml:space="preserve">2 ,  </w:t>
      </w:r>
      <w:r w:rsidRPr="00567754">
        <w:rPr>
          <w:rFonts w:ascii="Arial Narrow" w:hAnsi="Arial Narrow"/>
          <w:sz w:val="24"/>
          <w:szCs w:val="24"/>
        </w:rPr>
        <w:t>k.ú. Smíchov</w:t>
      </w:r>
    </w:p>
    <w:p w:rsidR="00DC57D2" w:rsidRPr="00567754" w:rsidRDefault="00DC57D2" w:rsidP="00567754">
      <w:pPr>
        <w:autoSpaceDE w:val="0"/>
        <w:autoSpaceDN w:val="0"/>
        <w:adjustRightInd w:val="0"/>
        <w:spacing w:line="276" w:lineRule="auto"/>
        <w:ind w:firstLine="709"/>
        <w:rPr>
          <w:rFonts w:ascii="Arial Narrow" w:hAnsi="Arial Narrow"/>
          <w:sz w:val="16"/>
          <w:szCs w:val="16"/>
        </w:rPr>
      </w:pPr>
      <w:r w:rsidRPr="00567754">
        <w:rPr>
          <w:rFonts w:ascii="Arial Narrow" w:hAnsi="Arial Narrow"/>
          <w:sz w:val="24"/>
          <w:szCs w:val="24"/>
        </w:rPr>
        <w:t xml:space="preserve">Zastavěná plocha:  </w:t>
      </w:r>
      <w:r w:rsidR="00567754" w:rsidRPr="00567754">
        <w:rPr>
          <w:rFonts w:ascii="Arial Narrow" w:hAnsi="Arial Narrow"/>
          <w:sz w:val="24"/>
          <w:szCs w:val="24"/>
        </w:rPr>
        <w:t>183,25</w:t>
      </w:r>
      <w:r w:rsidRPr="00567754">
        <w:rPr>
          <w:rFonts w:ascii="Arial Narrow" w:hAnsi="Arial Narrow"/>
          <w:sz w:val="24"/>
          <w:szCs w:val="24"/>
        </w:rPr>
        <w:t xml:space="preserve"> m</w:t>
      </w:r>
      <w:r w:rsidRPr="00567754">
        <w:rPr>
          <w:rFonts w:ascii="Arial Narrow" w:hAnsi="Arial Narrow"/>
          <w:sz w:val="24"/>
          <w:szCs w:val="16"/>
          <w:vertAlign w:val="superscript"/>
        </w:rPr>
        <w:t>2</w:t>
      </w:r>
    </w:p>
    <w:p w:rsidR="005261CA" w:rsidRPr="00567754" w:rsidRDefault="005261CA" w:rsidP="00567754">
      <w:pPr>
        <w:autoSpaceDE w:val="0"/>
        <w:autoSpaceDN w:val="0"/>
        <w:adjustRightInd w:val="0"/>
        <w:spacing w:after="240" w:line="276" w:lineRule="auto"/>
        <w:ind w:firstLine="709"/>
        <w:rPr>
          <w:rFonts w:ascii="Arial Narrow" w:hAnsi="Arial Narrow"/>
          <w:sz w:val="16"/>
          <w:szCs w:val="16"/>
        </w:rPr>
      </w:pPr>
      <w:r w:rsidRPr="00567754">
        <w:rPr>
          <w:rFonts w:ascii="Arial Narrow" w:hAnsi="Arial Narrow"/>
          <w:sz w:val="24"/>
          <w:szCs w:val="24"/>
        </w:rPr>
        <w:t xml:space="preserve">Užitná plocha RD: </w:t>
      </w:r>
      <w:r w:rsidR="00342358" w:rsidRPr="00567754">
        <w:rPr>
          <w:rFonts w:ascii="Arial Narrow" w:hAnsi="Arial Narrow"/>
          <w:sz w:val="24"/>
          <w:szCs w:val="24"/>
        </w:rPr>
        <w:t>1</w:t>
      </w:r>
      <w:r w:rsidR="00567754" w:rsidRPr="00567754">
        <w:rPr>
          <w:rFonts w:ascii="Arial Narrow" w:hAnsi="Arial Narrow"/>
          <w:sz w:val="24"/>
          <w:szCs w:val="24"/>
        </w:rPr>
        <w:t>40,74</w:t>
      </w:r>
      <w:r w:rsidRPr="00567754">
        <w:rPr>
          <w:rFonts w:ascii="Arial Narrow" w:hAnsi="Arial Narrow"/>
          <w:sz w:val="24"/>
          <w:szCs w:val="24"/>
        </w:rPr>
        <w:t xml:space="preserve"> m</w:t>
      </w:r>
      <w:r w:rsidRPr="00567754">
        <w:rPr>
          <w:rFonts w:ascii="Arial Narrow" w:hAnsi="Arial Narrow"/>
          <w:sz w:val="24"/>
          <w:szCs w:val="16"/>
          <w:vertAlign w:val="superscript"/>
        </w:rPr>
        <w:t>2</w:t>
      </w:r>
    </w:p>
    <w:p w:rsidR="00716ED3" w:rsidRPr="00DF1191" w:rsidRDefault="00716ED3" w:rsidP="008651BE">
      <w:pPr>
        <w:tabs>
          <w:tab w:val="right" w:pos="5670"/>
        </w:tabs>
        <w:spacing w:before="120" w:after="120" w:line="276" w:lineRule="auto"/>
        <w:rPr>
          <w:rFonts w:ascii="Arial Narrow" w:hAnsi="Arial Narrow"/>
          <w:sz w:val="24"/>
          <w:u w:val="single"/>
        </w:rPr>
      </w:pPr>
      <w:r w:rsidRPr="00DF1191">
        <w:rPr>
          <w:rFonts w:ascii="Arial Narrow" w:hAnsi="Arial Narrow"/>
          <w:sz w:val="24"/>
          <w:u w:val="single"/>
        </w:rPr>
        <w:t>Orientace a oslunění</w:t>
      </w:r>
    </w:p>
    <w:p w:rsidR="005261CA" w:rsidRPr="00134D82" w:rsidRDefault="005261CA" w:rsidP="00567754">
      <w:pPr>
        <w:autoSpaceDE w:val="0"/>
        <w:autoSpaceDN w:val="0"/>
        <w:adjustRightInd w:val="0"/>
        <w:spacing w:line="276" w:lineRule="auto"/>
        <w:ind w:left="709" w:firstLine="709"/>
        <w:rPr>
          <w:rFonts w:ascii="Arial Narrow" w:hAnsi="Arial Narrow"/>
          <w:sz w:val="24"/>
          <w:szCs w:val="24"/>
        </w:rPr>
      </w:pPr>
      <w:r w:rsidRPr="00134D82">
        <w:rPr>
          <w:rFonts w:ascii="Arial Narrow" w:hAnsi="Arial Narrow"/>
          <w:sz w:val="24"/>
          <w:szCs w:val="24"/>
        </w:rPr>
        <w:t>Obytné místnosti jsou osvětleny a osluněny okny. Osluněné a osvětlení obytných</w:t>
      </w:r>
    </w:p>
    <w:p w:rsidR="005261CA" w:rsidRDefault="005261CA" w:rsidP="00567754">
      <w:pPr>
        <w:autoSpaceDE w:val="0"/>
        <w:autoSpaceDN w:val="0"/>
        <w:adjustRightInd w:val="0"/>
        <w:spacing w:after="120" w:line="276" w:lineRule="auto"/>
        <w:ind w:left="709"/>
        <w:rPr>
          <w:rFonts w:ascii="Arial Narrow" w:hAnsi="Arial Narrow"/>
          <w:sz w:val="24"/>
          <w:szCs w:val="24"/>
        </w:rPr>
      </w:pPr>
      <w:r w:rsidRPr="00134D82">
        <w:rPr>
          <w:rFonts w:ascii="Arial Narrow" w:hAnsi="Arial Narrow"/>
          <w:sz w:val="24"/>
          <w:szCs w:val="24"/>
        </w:rPr>
        <w:t>místností splňuje požadavky norem a vyhlášky 268/2009 Sb. O technických požadavcích na stavby.</w:t>
      </w:r>
      <w:r w:rsidR="00492751">
        <w:rPr>
          <w:rFonts w:ascii="Arial Narrow" w:hAnsi="Arial Narrow"/>
          <w:sz w:val="24"/>
          <w:szCs w:val="24"/>
        </w:rPr>
        <w:t xml:space="preserve"> Jedná se o stávající objekt – nemění se uspořádání místností.</w:t>
      </w:r>
    </w:p>
    <w:p w:rsidR="00CC4F8E" w:rsidRDefault="00CC4F8E" w:rsidP="00567754">
      <w:pPr>
        <w:autoSpaceDE w:val="0"/>
        <w:autoSpaceDN w:val="0"/>
        <w:adjustRightInd w:val="0"/>
        <w:spacing w:after="120" w:line="276" w:lineRule="auto"/>
        <w:ind w:left="709"/>
        <w:rPr>
          <w:rFonts w:ascii="Arial Narrow" w:hAnsi="Arial Narrow"/>
          <w:sz w:val="24"/>
          <w:szCs w:val="24"/>
        </w:rPr>
      </w:pPr>
    </w:p>
    <w:p w:rsidR="00CC4F8E" w:rsidRPr="00134D82" w:rsidRDefault="00CC4F8E" w:rsidP="00567754">
      <w:pPr>
        <w:autoSpaceDE w:val="0"/>
        <w:autoSpaceDN w:val="0"/>
        <w:adjustRightInd w:val="0"/>
        <w:spacing w:after="120" w:line="276" w:lineRule="auto"/>
        <w:ind w:left="709"/>
        <w:rPr>
          <w:rFonts w:ascii="Arial Narrow" w:hAnsi="Arial Narrow"/>
          <w:sz w:val="24"/>
          <w:szCs w:val="24"/>
        </w:rPr>
      </w:pPr>
    </w:p>
    <w:p w:rsidR="00C87253" w:rsidRPr="00CC4F8E" w:rsidRDefault="003470B2" w:rsidP="00CC4F8E">
      <w:pPr>
        <w:numPr>
          <w:ilvl w:val="0"/>
          <w:numId w:val="2"/>
        </w:numPr>
        <w:tabs>
          <w:tab w:val="clear" w:pos="360"/>
        </w:tabs>
        <w:spacing w:after="120" w:line="276" w:lineRule="auto"/>
        <w:ind w:left="709" w:hanging="709"/>
        <w:jc w:val="both"/>
        <w:outlineLvl w:val="0"/>
        <w:rPr>
          <w:rFonts w:ascii="Arial Narrow" w:hAnsi="Arial Narrow"/>
          <w:b/>
          <w:sz w:val="24"/>
          <w:szCs w:val="24"/>
          <w:u w:val="single"/>
        </w:rPr>
      </w:pPr>
      <w:bookmarkStart w:id="5" w:name="_Toc480375862"/>
      <w:r w:rsidRPr="00DF1191">
        <w:rPr>
          <w:rFonts w:ascii="Arial Narrow" w:hAnsi="Arial Narrow"/>
          <w:b/>
          <w:sz w:val="24"/>
          <w:szCs w:val="24"/>
          <w:u w:val="single"/>
        </w:rPr>
        <w:lastRenderedPageBreak/>
        <w:t>Technické a konstrukční řešení objektu, jeho zdůvodnění ve vazbě na užití objektu a jeho požadovanou životnost</w:t>
      </w:r>
      <w:bookmarkEnd w:id="5"/>
    </w:p>
    <w:p w:rsidR="00A212CB" w:rsidRPr="00DF1191" w:rsidRDefault="00A212CB" w:rsidP="008651BE">
      <w:pPr>
        <w:numPr>
          <w:ilvl w:val="0"/>
          <w:numId w:val="6"/>
        </w:numPr>
        <w:spacing w:after="120" w:line="276" w:lineRule="auto"/>
        <w:jc w:val="both"/>
        <w:outlineLvl w:val="0"/>
        <w:rPr>
          <w:rFonts w:ascii="Arial Narrow" w:hAnsi="Arial Narrow"/>
          <w:sz w:val="24"/>
          <w:szCs w:val="24"/>
          <w:u w:val="single"/>
        </w:rPr>
      </w:pPr>
      <w:bookmarkStart w:id="6" w:name="_Toc480375863"/>
      <w:r w:rsidRPr="00DF1191">
        <w:rPr>
          <w:rFonts w:ascii="Arial Narrow" w:hAnsi="Arial Narrow"/>
          <w:sz w:val="24"/>
          <w:szCs w:val="24"/>
          <w:u w:val="single"/>
        </w:rPr>
        <w:t>Bourací práce</w:t>
      </w:r>
      <w:bookmarkEnd w:id="6"/>
    </w:p>
    <w:p w:rsidR="00DF1191" w:rsidRPr="00480E66" w:rsidRDefault="00492751" w:rsidP="00ED3F35">
      <w:pPr>
        <w:spacing w:before="120" w:after="120" w:line="276" w:lineRule="auto"/>
        <w:ind w:left="709" w:firstLine="709"/>
        <w:rPr>
          <w:rFonts w:ascii="Arial Narrow" w:hAnsi="Arial Narrow"/>
          <w:sz w:val="24"/>
          <w:szCs w:val="24"/>
        </w:rPr>
      </w:pPr>
      <w:r>
        <w:rPr>
          <w:rFonts w:ascii="Arial Narrow" w:hAnsi="Arial Narrow"/>
          <w:sz w:val="24"/>
          <w:szCs w:val="24"/>
        </w:rPr>
        <w:t>Budou prováděn</w:t>
      </w:r>
      <w:r w:rsidR="00ED3F35">
        <w:rPr>
          <w:rFonts w:ascii="Arial Narrow" w:hAnsi="Arial Narrow"/>
          <w:sz w:val="24"/>
          <w:szCs w:val="24"/>
        </w:rPr>
        <w:t>y</w:t>
      </w:r>
      <w:r>
        <w:rPr>
          <w:rFonts w:ascii="Arial Narrow" w:hAnsi="Arial Narrow"/>
          <w:sz w:val="24"/>
          <w:szCs w:val="24"/>
        </w:rPr>
        <w:t xml:space="preserve"> v rozsahu dle PD</w:t>
      </w:r>
      <w:r w:rsidR="00480E66" w:rsidRPr="00480E66">
        <w:rPr>
          <w:rFonts w:ascii="Arial Narrow" w:hAnsi="Arial Narrow"/>
          <w:sz w:val="24"/>
          <w:szCs w:val="24"/>
        </w:rPr>
        <w:t>.</w:t>
      </w:r>
      <w:r>
        <w:rPr>
          <w:rFonts w:ascii="Arial Narrow" w:hAnsi="Arial Narrow"/>
          <w:sz w:val="24"/>
          <w:szCs w:val="24"/>
        </w:rPr>
        <w:t xml:space="preserve"> Bourací práce budou prováděny uvnitř objektu, bude se jednat o části stávajícího zdiva – propojení prostoru vstupu.</w:t>
      </w:r>
    </w:p>
    <w:p w:rsidR="00A212CB" w:rsidRPr="00DF1191" w:rsidRDefault="00A212CB" w:rsidP="008651BE">
      <w:pPr>
        <w:numPr>
          <w:ilvl w:val="0"/>
          <w:numId w:val="6"/>
        </w:numPr>
        <w:spacing w:after="120" w:line="276" w:lineRule="auto"/>
        <w:jc w:val="both"/>
        <w:outlineLvl w:val="0"/>
        <w:rPr>
          <w:rFonts w:ascii="Arial Narrow" w:hAnsi="Arial Narrow"/>
          <w:sz w:val="24"/>
          <w:szCs w:val="24"/>
          <w:u w:val="single"/>
        </w:rPr>
      </w:pPr>
      <w:bookmarkStart w:id="7" w:name="_Toc480375864"/>
      <w:r w:rsidRPr="00DF1191">
        <w:rPr>
          <w:rFonts w:ascii="Arial Narrow" w:hAnsi="Arial Narrow"/>
          <w:sz w:val="24"/>
          <w:szCs w:val="24"/>
          <w:u w:val="single"/>
        </w:rPr>
        <w:t>Zemní práce</w:t>
      </w:r>
      <w:bookmarkEnd w:id="7"/>
    </w:p>
    <w:p w:rsidR="00480E66" w:rsidRPr="009E328C" w:rsidRDefault="00480E66" w:rsidP="00FD652F">
      <w:pPr>
        <w:autoSpaceDE w:val="0"/>
        <w:autoSpaceDN w:val="0"/>
        <w:adjustRightInd w:val="0"/>
        <w:spacing w:after="120" w:line="276" w:lineRule="auto"/>
        <w:ind w:left="709" w:firstLine="709"/>
        <w:rPr>
          <w:rFonts w:ascii="Arial Narrow" w:hAnsi="Arial Narrow"/>
          <w:sz w:val="24"/>
          <w:szCs w:val="24"/>
        </w:rPr>
      </w:pPr>
      <w:r w:rsidRPr="00134D82">
        <w:rPr>
          <w:rFonts w:ascii="Arial Narrow" w:hAnsi="Arial Narrow"/>
          <w:sz w:val="24"/>
          <w:szCs w:val="24"/>
        </w:rPr>
        <w:t xml:space="preserve">Zemní práce </w:t>
      </w:r>
      <w:r w:rsidR="00492751">
        <w:rPr>
          <w:rFonts w:ascii="Arial Narrow" w:hAnsi="Arial Narrow"/>
          <w:sz w:val="24"/>
          <w:szCs w:val="24"/>
        </w:rPr>
        <w:t>budou prováděny v minimálním rozsahu – položení nov</w:t>
      </w:r>
      <w:r w:rsidR="00CC4F8E">
        <w:rPr>
          <w:rFonts w:ascii="Arial Narrow" w:hAnsi="Arial Narrow"/>
          <w:sz w:val="24"/>
          <w:szCs w:val="24"/>
        </w:rPr>
        <w:t>ého dešťového potrubí + vsakovací dren</w:t>
      </w:r>
      <w:r w:rsidR="00BD6845">
        <w:rPr>
          <w:rFonts w:ascii="Arial Narrow" w:hAnsi="Arial Narrow"/>
          <w:sz w:val="24"/>
          <w:szCs w:val="24"/>
        </w:rPr>
        <w:t xml:space="preserve"> –přepad do travníh</w:t>
      </w:r>
      <w:bookmarkStart w:id="8" w:name="_GoBack"/>
      <w:bookmarkEnd w:id="8"/>
      <w:r w:rsidR="00BD6845">
        <w:rPr>
          <w:rFonts w:ascii="Arial Narrow" w:hAnsi="Arial Narrow"/>
          <w:sz w:val="24"/>
          <w:szCs w:val="24"/>
        </w:rPr>
        <w:t>o porostu</w:t>
      </w:r>
      <w:r w:rsidR="00492751">
        <w:rPr>
          <w:rFonts w:ascii="Arial Narrow" w:hAnsi="Arial Narrow"/>
          <w:sz w:val="24"/>
          <w:szCs w:val="24"/>
        </w:rPr>
        <w:t>, z</w:t>
      </w:r>
      <w:r w:rsidRPr="00134D82">
        <w:rPr>
          <w:rFonts w:ascii="Arial Narrow" w:hAnsi="Arial Narrow"/>
          <w:sz w:val="24"/>
          <w:szCs w:val="24"/>
        </w:rPr>
        <w:t>ahájíme skrývkou ornice, kterou uložíme na pozemku investora a po</w:t>
      </w:r>
      <w:r w:rsidR="00CC4F8E">
        <w:rPr>
          <w:rFonts w:ascii="Arial Narrow" w:hAnsi="Arial Narrow"/>
          <w:sz w:val="24"/>
          <w:szCs w:val="24"/>
        </w:rPr>
        <w:t xml:space="preserve"> </w:t>
      </w:r>
      <w:r w:rsidRPr="00134D82">
        <w:rPr>
          <w:rFonts w:ascii="Arial Narrow" w:hAnsi="Arial Narrow"/>
          <w:sz w:val="24"/>
          <w:szCs w:val="24"/>
        </w:rPr>
        <w:t>dokončení stavby ji využijeme pro zpětné zasypání výko</w:t>
      </w:r>
      <w:r w:rsidR="009E328C">
        <w:rPr>
          <w:rFonts w:ascii="Arial Narrow" w:hAnsi="Arial Narrow"/>
          <w:sz w:val="24"/>
          <w:szCs w:val="24"/>
        </w:rPr>
        <w:t>pů a pro finální terénní úpravy</w:t>
      </w:r>
      <w:r w:rsidRPr="00134D82">
        <w:rPr>
          <w:rFonts w:ascii="Arial Narrow" w:hAnsi="Arial Narrow"/>
          <w:sz w:val="24"/>
          <w:szCs w:val="24"/>
        </w:rPr>
        <w:t>. Veškeré výkopy pro rozvody inženýrských sítí vyspádovat směrem od objektu</w:t>
      </w:r>
      <w:r w:rsidR="009B72E5" w:rsidRPr="00134D82">
        <w:rPr>
          <w:rFonts w:ascii="Arial Narrow" w:hAnsi="Arial Narrow"/>
          <w:sz w:val="24"/>
          <w:szCs w:val="24"/>
        </w:rPr>
        <w:t>, opatřit pískovým ložem</w:t>
      </w:r>
      <w:r w:rsidRPr="00134D82">
        <w:rPr>
          <w:rFonts w:ascii="Arial Narrow" w:hAnsi="Arial Narrow"/>
          <w:sz w:val="24"/>
          <w:szCs w:val="24"/>
        </w:rPr>
        <w:t>.</w:t>
      </w:r>
    </w:p>
    <w:p w:rsidR="00A212CB" w:rsidRPr="00DF1191" w:rsidRDefault="00A212CB" w:rsidP="008651BE">
      <w:pPr>
        <w:numPr>
          <w:ilvl w:val="0"/>
          <w:numId w:val="6"/>
        </w:numPr>
        <w:spacing w:after="120" w:line="276" w:lineRule="auto"/>
        <w:jc w:val="both"/>
        <w:outlineLvl w:val="0"/>
        <w:rPr>
          <w:rFonts w:ascii="Arial Narrow" w:hAnsi="Arial Narrow"/>
          <w:sz w:val="24"/>
          <w:szCs w:val="24"/>
          <w:u w:val="single"/>
        </w:rPr>
      </w:pPr>
      <w:bookmarkStart w:id="9" w:name="_Toc480375865"/>
      <w:r w:rsidRPr="00DF1191">
        <w:rPr>
          <w:rFonts w:ascii="Arial Narrow" w:hAnsi="Arial Narrow"/>
          <w:sz w:val="24"/>
          <w:szCs w:val="24"/>
          <w:u w:val="single"/>
        </w:rPr>
        <w:t>Základové konstrukce</w:t>
      </w:r>
      <w:bookmarkEnd w:id="9"/>
    </w:p>
    <w:p w:rsidR="009B0DF8" w:rsidRPr="00134D82" w:rsidRDefault="009E328C" w:rsidP="007015FB">
      <w:pPr>
        <w:autoSpaceDE w:val="0"/>
        <w:autoSpaceDN w:val="0"/>
        <w:adjustRightInd w:val="0"/>
        <w:ind w:left="709"/>
        <w:rPr>
          <w:rFonts w:ascii="Arial Narrow" w:hAnsi="Arial Narrow"/>
          <w:sz w:val="24"/>
          <w:szCs w:val="24"/>
        </w:rPr>
      </w:pPr>
      <w:r>
        <w:rPr>
          <w:rFonts w:ascii="Arial Narrow" w:hAnsi="Arial Narrow"/>
          <w:sz w:val="24"/>
          <w:szCs w:val="24"/>
        </w:rPr>
        <w:t>Neřeší se – stávající objekt.</w:t>
      </w:r>
    </w:p>
    <w:p w:rsidR="007015FB" w:rsidRPr="007015FB" w:rsidRDefault="007015FB" w:rsidP="007015FB">
      <w:pPr>
        <w:autoSpaceDE w:val="0"/>
        <w:autoSpaceDN w:val="0"/>
        <w:adjustRightInd w:val="0"/>
        <w:ind w:left="709"/>
        <w:rPr>
          <w:sz w:val="24"/>
          <w:szCs w:val="24"/>
        </w:rPr>
      </w:pPr>
    </w:p>
    <w:p w:rsidR="00A212CB" w:rsidRPr="00DF1191" w:rsidRDefault="00A212CB" w:rsidP="008651BE">
      <w:pPr>
        <w:numPr>
          <w:ilvl w:val="0"/>
          <w:numId w:val="6"/>
        </w:numPr>
        <w:spacing w:after="120" w:line="276" w:lineRule="auto"/>
        <w:jc w:val="both"/>
        <w:outlineLvl w:val="0"/>
        <w:rPr>
          <w:rFonts w:ascii="Arial Narrow" w:hAnsi="Arial Narrow"/>
          <w:sz w:val="24"/>
          <w:szCs w:val="24"/>
          <w:u w:val="single"/>
        </w:rPr>
      </w:pPr>
      <w:bookmarkStart w:id="10" w:name="_Toc480375866"/>
      <w:r w:rsidRPr="00DF1191">
        <w:rPr>
          <w:rFonts w:ascii="Arial Narrow" w:hAnsi="Arial Narrow"/>
          <w:sz w:val="24"/>
          <w:szCs w:val="24"/>
          <w:u w:val="single"/>
        </w:rPr>
        <w:t>Hrubá stavba</w:t>
      </w:r>
      <w:bookmarkEnd w:id="10"/>
    </w:p>
    <w:p w:rsidR="00560CB7" w:rsidRPr="00DF1191" w:rsidRDefault="00243FBA" w:rsidP="008651BE">
      <w:pPr>
        <w:numPr>
          <w:ilvl w:val="2"/>
          <w:numId w:val="5"/>
        </w:numPr>
        <w:tabs>
          <w:tab w:val="left" w:pos="709"/>
        </w:tabs>
        <w:spacing w:after="120" w:line="276" w:lineRule="auto"/>
        <w:ind w:left="0" w:firstLine="0"/>
        <w:jc w:val="both"/>
        <w:outlineLvl w:val="1"/>
        <w:rPr>
          <w:rFonts w:ascii="Arial Narrow" w:hAnsi="Arial Narrow"/>
          <w:sz w:val="24"/>
          <w:szCs w:val="24"/>
          <w:u w:val="single"/>
        </w:rPr>
      </w:pPr>
      <w:bookmarkStart w:id="11" w:name="_Toc480375867"/>
      <w:r w:rsidRPr="00DF1191">
        <w:rPr>
          <w:rFonts w:ascii="Arial Narrow" w:hAnsi="Arial Narrow"/>
          <w:sz w:val="24"/>
          <w:szCs w:val="24"/>
          <w:u w:val="single"/>
        </w:rPr>
        <w:t>Svislé nosné konstrukce</w:t>
      </w:r>
      <w:bookmarkEnd w:id="11"/>
    </w:p>
    <w:p w:rsidR="007015FB" w:rsidRPr="00134D82" w:rsidRDefault="003E397B" w:rsidP="007D3AFB">
      <w:pPr>
        <w:autoSpaceDE w:val="0"/>
        <w:autoSpaceDN w:val="0"/>
        <w:adjustRightInd w:val="0"/>
        <w:spacing w:after="120"/>
        <w:ind w:left="709"/>
        <w:rPr>
          <w:rFonts w:ascii="Arial Narrow" w:hAnsi="Arial Narrow"/>
          <w:sz w:val="24"/>
          <w:szCs w:val="24"/>
        </w:rPr>
      </w:pPr>
      <w:r>
        <w:rPr>
          <w:rFonts w:ascii="Arial Narrow" w:hAnsi="Arial Narrow"/>
          <w:sz w:val="24"/>
          <w:szCs w:val="24"/>
        </w:rPr>
        <w:t>Neřeší se – stávající.</w:t>
      </w:r>
    </w:p>
    <w:p w:rsidR="00560CB7" w:rsidRPr="00DF1191" w:rsidRDefault="00243FBA" w:rsidP="008651BE">
      <w:pPr>
        <w:numPr>
          <w:ilvl w:val="2"/>
          <w:numId w:val="5"/>
        </w:numPr>
        <w:tabs>
          <w:tab w:val="left" w:pos="709"/>
        </w:tabs>
        <w:spacing w:after="120" w:line="276" w:lineRule="auto"/>
        <w:ind w:left="0" w:firstLine="0"/>
        <w:jc w:val="both"/>
        <w:outlineLvl w:val="1"/>
        <w:rPr>
          <w:rFonts w:ascii="Arial Narrow" w:hAnsi="Arial Narrow"/>
          <w:sz w:val="24"/>
          <w:szCs w:val="24"/>
          <w:u w:val="single"/>
        </w:rPr>
      </w:pPr>
      <w:bookmarkStart w:id="12" w:name="_Toc480375868"/>
      <w:r w:rsidRPr="00DF1191">
        <w:rPr>
          <w:rFonts w:ascii="Arial Narrow" w:hAnsi="Arial Narrow"/>
          <w:sz w:val="24"/>
          <w:szCs w:val="24"/>
          <w:u w:val="single"/>
        </w:rPr>
        <w:t>Vodorovné n</w:t>
      </w:r>
      <w:r w:rsidR="00560CB7" w:rsidRPr="00DF1191">
        <w:rPr>
          <w:rFonts w:ascii="Arial Narrow" w:hAnsi="Arial Narrow"/>
          <w:sz w:val="24"/>
          <w:szCs w:val="24"/>
          <w:u w:val="single"/>
        </w:rPr>
        <w:t>osné konstrukce</w:t>
      </w:r>
      <w:bookmarkEnd w:id="12"/>
    </w:p>
    <w:p w:rsidR="009B0DF8" w:rsidRPr="003E397B" w:rsidRDefault="007D3AFB" w:rsidP="003E397B">
      <w:pPr>
        <w:spacing w:after="120" w:line="276" w:lineRule="auto"/>
        <w:ind w:left="709" w:firstLine="709"/>
        <w:rPr>
          <w:rFonts w:ascii="Arial Narrow" w:hAnsi="Arial Narrow"/>
          <w:sz w:val="24"/>
        </w:rPr>
      </w:pPr>
      <w:r w:rsidRPr="00134D82">
        <w:rPr>
          <w:rFonts w:ascii="Arial Narrow" w:hAnsi="Arial Narrow"/>
          <w:sz w:val="24"/>
        </w:rPr>
        <w:t>Nové překlady nad novými otvory budou provedeny systémové, příslušné k systémovému zdivu.</w:t>
      </w:r>
    </w:p>
    <w:p w:rsidR="00560CB7" w:rsidRPr="00DF1191" w:rsidRDefault="00560CB7" w:rsidP="008651BE">
      <w:pPr>
        <w:numPr>
          <w:ilvl w:val="2"/>
          <w:numId w:val="5"/>
        </w:numPr>
        <w:tabs>
          <w:tab w:val="left" w:pos="709"/>
        </w:tabs>
        <w:spacing w:after="120" w:line="276" w:lineRule="auto"/>
        <w:ind w:left="0" w:firstLine="0"/>
        <w:jc w:val="both"/>
        <w:outlineLvl w:val="1"/>
        <w:rPr>
          <w:rFonts w:ascii="Arial Narrow" w:hAnsi="Arial Narrow"/>
          <w:sz w:val="24"/>
          <w:szCs w:val="24"/>
          <w:u w:val="single"/>
        </w:rPr>
      </w:pPr>
      <w:bookmarkStart w:id="13" w:name="_Toc480375869"/>
      <w:r w:rsidRPr="00DF1191">
        <w:rPr>
          <w:rFonts w:ascii="Arial Narrow" w:hAnsi="Arial Narrow"/>
          <w:sz w:val="24"/>
          <w:szCs w:val="24"/>
          <w:u w:val="single"/>
        </w:rPr>
        <w:t>Vertikální komunikace</w:t>
      </w:r>
      <w:bookmarkEnd w:id="13"/>
    </w:p>
    <w:p w:rsidR="00DF1191" w:rsidRPr="00134D82" w:rsidRDefault="009E328C" w:rsidP="00134D82">
      <w:pPr>
        <w:spacing w:after="120" w:line="276" w:lineRule="auto"/>
        <w:ind w:left="705"/>
        <w:rPr>
          <w:rFonts w:ascii="Arial Narrow" w:hAnsi="Arial Narrow"/>
          <w:sz w:val="24"/>
        </w:rPr>
      </w:pPr>
      <w:r>
        <w:rPr>
          <w:rFonts w:ascii="Arial Narrow" w:hAnsi="Arial Narrow"/>
          <w:sz w:val="24"/>
        </w:rPr>
        <w:t>Neřeší se.</w:t>
      </w:r>
    </w:p>
    <w:p w:rsidR="00560CB7" w:rsidRPr="00DF1191" w:rsidRDefault="00560CB7" w:rsidP="008651BE">
      <w:pPr>
        <w:numPr>
          <w:ilvl w:val="2"/>
          <w:numId w:val="5"/>
        </w:numPr>
        <w:tabs>
          <w:tab w:val="left" w:pos="709"/>
        </w:tabs>
        <w:spacing w:after="120" w:line="276" w:lineRule="auto"/>
        <w:ind w:left="0" w:firstLine="0"/>
        <w:jc w:val="both"/>
        <w:outlineLvl w:val="1"/>
        <w:rPr>
          <w:rFonts w:ascii="Arial Narrow" w:hAnsi="Arial Narrow"/>
          <w:sz w:val="24"/>
          <w:szCs w:val="24"/>
          <w:u w:val="single"/>
        </w:rPr>
      </w:pPr>
      <w:bookmarkStart w:id="14" w:name="_Toc480375870"/>
      <w:r w:rsidRPr="00DF1191">
        <w:rPr>
          <w:rFonts w:ascii="Arial Narrow" w:hAnsi="Arial Narrow"/>
          <w:sz w:val="24"/>
          <w:szCs w:val="24"/>
          <w:u w:val="single"/>
        </w:rPr>
        <w:t>Obvodový plášť</w:t>
      </w:r>
      <w:bookmarkEnd w:id="14"/>
    </w:p>
    <w:p w:rsidR="00DF1191" w:rsidRPr="00134D82" w:rsidRDefault="003E397B" w:rsidP="009B72E5">
      <w:pPr>
        <w:autoSpaceDE w:val="0"/>
        <w:autoSpaceDN w:val="0"/>
        <w:adjustRightInd w:val="0"/>
        <w:spacing w:after="120"/>
        <w:ind w:left="709"/>
        <w:rPr>
          <w:rFonts w:ascii="Arial Narrow" w:hAnsi="Arial Narrow"/>
          <w:sz w:val="24"/>
          <w:szCs w:val="24"/>
        </w:rPr>
      </w:pPr>
      <w:bookmarkStart w:id="15" w:name="_Toc480375871"/>
      <w:r>
        <w:rPr>
          <w:rFonts w:ascii="Arial Narrow" w:hAnsi="Arial Narrow"/>
          <w:sz w:val="24"/>
        </w:rPr>
        <w:t>Neřeší se – stávající.</w:t>
      </w:r>
    </w:p>
    <w:p w:rsidR="00560CB7" w:rsidRPr="00DF1191" w:rsidRDefault="00560CB7" w:rsidP="008651BE">
      <w:pPr>
        <w:numPr>
          <w:ilvl w:val="2"/>
          <w:numId w:val="5"/>
        </w:numPr>
        <w:tabs>
          <w:tab w:val="left" w:pos="709"/>
        </w:tabs>
        <w:spacing w:after="120" w:line="276" w:lineRule="auto"/>
        <w:ind w:left="0" w:firstLine="0"/>
        <w:jc w:val="both"/>
        <w:outlineLvl w:val="1"/>
        <w:rPr>
          <w:rFonts w:ascii="Arial Narrow" w:hAnsi="Arial Narrow"/>
          <w:sz w:val="24"/>
          <w:szCs w:val="24"/>
          <w:u w:val="single"/>
        </w:rPr>
      </w:pPr>
      <w:r w:rsidRPr="00DF1191">
        <w:rPr>
          <w:rFonts w:ascii="Arial Narrow" w:hAnsi="Arial Narrow"/>
          <w:sz w:val="24"/>
          <w:szCs w:val="24"/>
          <w:u w:val="single"/>
        </w:rPr>
        <w:t>Stře</w:t>
      </w:r>
      <w:r w:rsidR="00EE0626" w:rsidRPr="00DF1191">
        <w:rPr>
          <w:rFonts w:ascii="Arial Narrow" w:hAnsi="Arial Narrow"/>
          <w:sz w:val="24"/>
          <w:szCs w:val="24"/>
          <w:u w:val="single"/>
        </w:rPr>
        <w:t>šní plášť</w:t>
      </w:r>
      <w:bookmarkEnd w:id="15"/>
    </w:p>
    <w:p w:rsidR="00DF1191" w:rsidRPr="00134D82" w:rsidRDefault="009D3438" w:rsidP="003E397B">
      <w:pPr>
        <w:pStyle w:val="Odstavecseseznamem"/>
        <w:spacing w:after="120"/>
        <w:ind w:left="709" w:firstLine="709"/>
        <w:jc w:val="both"/>
        <w:rPr>
          <w:rFonts w:ascii="Arial Narrow" w:hAnsi="Arial Narrow"/>
        </w:rPr>
      </w:pPr>
      <w:r w:rsidRPr="00134D82">
        <w:rPr>
          <w:rFonts w:ascii="Arial Narrow" w:hAnsi="Arial Narrow"/>
          <w:szCs w:val="24"/>
        </w:rPr>
        <w:t xml:space="preserve">Střešní plášť </w:t>
      </w:r>
      <w:r w:rsidR="003E397B">
        <w:rPr>
          <w:rFonts w:ascii="Arial Narrow" w:hAnsi="Arial Narrow"/>
          <w:szCs w:val="24"/>
        </w:rPr>
        <w:t>bude zkontrolován, lokálně opraven, případně porušené části vyměněny.</w:t>
      </w:r>
    </w:p>
    <w:p w:rsidR="00560CB7" w:rsidRPr="00DF1191" w:rsidRDefault="00560CB7" w:rsidP="008651BE">
      <w:pPr>
        <w:numPr>
          <w:ilvl w:val="2"/>
          <w:numId w:val="5"/>
        </w:numPr>
        <w:tabs>
          <w:tab w:val="left" w:pos="709"/>
        </w:tabs>
        <w:spacing w:after="120" w:line="276" w:lineRule="auto"/>
        <w:ind w:left="0" w:firstLine="0"/>
        <w:jc w:val="both"/>
        <w:outlineLvl w:val="1"/>
        <w:rPr>
          <w:rFonts w:ascii="Arial Narrow" w:hAnsi="Arial Narrow"/>
          <w:sz w:val="24"/>
          <w:szCs w:val="24"/>
          <w:u w:val="single"/>
        </w:rPr>
      </w:pPr>
      <w:bookmarkStart w:id="16" w:name="_Toc480375872"/>
      <w:r w:rsidRPr="00DF1191">
        <w:rPr>
          <w:rFonts w:ascii="Arial Narrow" w:hAnsi="Arial Narrow"/>
          <w:sz w:val="24"/>
          <w:szCs w:val="24"/>
          <w:u w:val="single"/>
        </w:rPr>
        <w:t>Nenosné svislé konstrukce</w:t>
      </w:r>
      <w:bookmarkEnd w:id="16"/>
    </w:p>
    <w:p w:rsidR="003B4820" w:rsidRPr="00134D82" w:rsidRDefault="003B4820" w:rsidP="003E397B">
      <w:pPr>
        <w:pStyle w:val="Odstavecseseznamem"/>
        <w:autoSpaceDE w:val="0"/>
        <w:autoSpaceDN w:val="0"/>
        <w:adjustRightInd w:val="0"/>
        <w:spacing w:after="120"/>
        <w:ind w:left="709" w:firstLine="709"/>
        <w:rPr>
          <w:rFonts w:ascii="Arial Narrow" w:hAnsi="Arial Narrow"/>
          <w:szCs w:val="24"/>
        </w:rPr>
      </w:pPr>
      <w:bookmarkStart w:id="17" w:name="_Toc480375873"/>
      <w:r w:rsidRPr="00134D82">
        <w:rPr>
          <w:rFonts w:ascii="Arial Narrow" w:hAnsi="Arial Narrow"/>
          <w:szCs w:val="24"/>
        </w:rPr>
        <w:t>Vnitřní ne</w:t>
      </w:r>
      <w:r w:rsidR="009B0DF8" w:rsidRPr="00134D82">
        <w:rPr>
          <w:rFonts w:ascii="Arial Narrow" w:hAnsi="Arial Narrow"/>
          <w:szCs w:val="24"/>
        </w:rPr>
        <w:t xml:space="preserve">nosné zdivo </w:t>
      </w:r>
      <w:r w:rsidR="003E397B" w:rsidRPr="00696ADC">
        <w:t>z </w:t>
      </w:r>
      <w:r w:rsidR="003E397B" w:rsidRPr="003E397B">
        <w:rPr>
          <w:rFonts w:ascii="Arial Narrow" w:hAnsi="Arial Narrow"/>
        </w:rPr>
        <w:t>pórobetonových tvárnic YTONG (XELLA) tl. 125 a 150 mm), alternativně z POROTHERM 8</w:t>
      </w:r>
      <w:r w:rsidR="003E397B">
        <w:rPr>
          <w:rFonts w:ascii="Arial Narrow" w:hAnsi="Arial Narrow"/>
        </w:rPr>
        <w:t xml:space="preserve">, </w:t>
      </w:r>
      <w:r w:rsidR="009B0DF8" w:rsidRPr="00134D82">
        <w:rPr>
          <w:rFonts w:ascii="Arial Narrow" w:hAnsi="Arial Narrow"/>
          <w:szCs w:val="24"/>
        </w:rPr>
        <w:t>na</w:t>
      </w:r>
      <w:r w:rsidR="001A14B4" w:rsidRPr="00134D82">
        <w:rPr>
          <w:rFonts w:ascii="Arial Narrow" w:hAnsi="Arial Narrow"/>
          <w:szCs w:val="24"/>
        </w:rPr>
        <w:t xml:space="preserve"> lepidlo</w:t>
      </w:r>
      <w:r w:rsidRPr="00134D82">
        <w:rPr>
          <w:rFonts w:ascii="Arial Narrow" w:hAnsi="Arial Narrow"/>
          <w:szCs w:val="24"/>
        </w:rPr>
        <w:t xml:space="preserve"> pro tenké spáry.</w:t>
      </w:r>
    </w:p>
    <w:p w:rsidR="00560CB7" w:rsidRPr="00DF1191" w:rsidRDefault="00560CB7" w:rsidP="008651BE">
      <w:pPr>
        <w:numPr>
          <w:ilvl w:val="2"/>
          <w:numId w:val="5"/>
        </w:numPr>
        <w:tabs>
          <w:tab w:val="left" w:pos="709"/>
        </w:tabs>
        <w:spacing w:after="120" w:line="276" w:lineRule="auto"/>
        <w:ind w:left="0" w:firstLine="0"/>
        <w:jc w:val="both"/>
        <w:outlineLvl w:val="1"/>
        <w:rPr>
          <w:rFonts w:ascii="Arial Narrow" w:hAnsi="Arial Narrow"/>
          <w:sz w:val="24"/>
          <w:szCs w:val="24"/>
          <w:u w:val="single"/>
        </w:rPr>
      </w:pPr>
      <w:r w:rsidRPr="00DF1191">
        <w:rPr>
          <w:rFonts w:ascii="Arial Narrow" w:hAnsi="Arial Narrow"/>
          <w:sz w:val="24"/>
          <w:szCs w:val="24"/>
          <w:u w:val="single"/>
        </w:rPr>
        <w:t>Hydroizolace objektu</w:t>
      </w:r>
      <w:bookmarkEnd w:id="17"/>
    </w:p>
    <w:p w:rsidR="003B4820" w:rsidRPr="00134D82" w:rsidRDefault="009E328C" w:rsidP="003B4820">
      <w:pPr>
        <w:spacing w:before="120" w:after="120" w:line="276" w:lineRule="auto"/>
        <w:ind w:left="709"/>
        <w:rPr>
          <w:rFonts w:ascii="Arial Narrow" w:hAnsi="Arial Narrow"/>
          <w:bCs/>
          <w:sz w:val="24"/>
          <w:szCs w:val="24"/>
          <w:highlight w:val="yellow"/>
        </w:rPr>
      </w:pPr>
      <w:r>
        <w:rPr>
          <w:rFonts w:ascii="Arial Narrow" w:hAnsi="Arial Narrow"/>
          <w:sz w:val="24"/>
          <w:szCs w:val="24"/>
        </w:rPr>
        <w:t>Neřeší se</w:t>
      </w:r>
      <w:r w:rsidR="003B4820" w:rsidRPr="00134D82">
        <w:rPr>
          <w:rFonts w:ascii="Arial Narrow" w:hAnsi="Arial Narrow"/>
          <w:sz w:val="24"/>
          <w:szCs w:val="24"/>
        </w:rPr>
        <w:t>.</w:t>
      </w:r>
    </w:p>
    <w:p w:rsidR="00560CB7" w:rsidRPr="00DF1191" w:rsidRDefault="00560CB7" w:rsidP="008651BE">
      <w:pPr>
        <w:numPr>
          <w:ilvl w:val="2"/>
          <w:numId w:val="5"/>
        </w:numPr>
        <w:tabs>
          <w:tab w:val="left" w:pos="709"/>
        </w:tabs>
        <w:spacing w:after="120" w:line="276" w:lineRule="auto"/>
        <w:ind w:left="0" w:firstLine="0"/>
        <w:jc w:val="both"/>
        <w:outlineLvl w:val="1"/>
        <w:rPr>
          <w:rFonts w:ascii="Arial Narrow" w:hAnsi="Arial Narrow"/>
          <w:sz w:val="24"/>
          <w:szCs w:val="24"/>
          <w:u w:val="single"/>
        </w:rPr>
      </w:pPr>
      <w:bookmarkStart w:id="18" w:name="_Toc480375874"/>
      <w:r w:rsidRPr="00DF1191">
        <w:rPr>
          <w:rFonts w:ascii="Arial Narrow" w:hAnsi="Arial Narrow"/>
          <w:sz w:val="24"/>
          <w:szCs w:val="24"/>
          <w:u w:val="single"/>
        </w:rPr>
        <w:t>Tepelná izolace objektu</w:t>
      </w:r>
      <w:bookmarkEnd w:id="18"/>
    </w:p>
    <w:p w:rsidR="00DF1191" w:rsidRPr="00134D82" w:rsidRDefault="009E328C" w:rsidP="001A14B4">
      <w:pPr>
        <w:spacing w:after="240" w:line="276" w:lineRule="auto"/>
        <w:ind w:left="709"/>
        <w:jc w:val="both"/>
        <w:rPr>
          <w:rFonts w:ascii="Arial Narrow" w:hAnsi="Arial Narrow"/>
          <w:sz w:val="24"/>
        </w:rPr>
      </w:pPr>
      <w:r>
        <w:rPr>
          <w:rFonts w:ascii="Arial Narrow" w:hAnsi="Arial Narrow"/>
          <w:sz w:val="24"/>
        </w:rPr>
        <w:t>Neřeší se.</w:t>
      </w:r>
    </w:p>
    <w:p w:rsidR="00560CB7" w:rsidRPr="00DF1191" w:rsidRDefault="00560CB7" w:rsidP="008651BE">
      <w:pPr>
        <w:numPr>
          <w:ilvl w:val="2"/>
          <w:numId w:val="5"/>
        </w:numPr>
        <w:tabs>
          <w:tab w:val="left" w:pos="709"/>
        </w:tabs>
        <w:spacing w:after="120" w:line="276" w:lineRule="auto"/>
        <w:ind w:left="0" w:firstLine="0"/>
        <w:jc w:val="both"/>
        <w:outlineLvl w:val="1"/>
        <w:rPr>
          <w:rFonts w:ascii="Arial Narrow" w:hAnsi="Arial Narrow"/>
          <w:sz w:val="24"/>
          <w:szCs w:val="24"/>
          <w:u w:val="single"/>
        </w:rPr>
      </w:pPr>
      <w:bookmarkStart w:id="19" w:name="_Toc480375875"/>
      <w:r w:rsidRPr="00DF1191">
        <w:rPr>
          <w:rFonts w:ascii="Arial Narrow" w:hAnsi="Arial Narrow"/>
          <w:sz w:val="24"/>
          <w:szCs w:val="24"/>
          <w:u w:val="single"/>
        </w:rPr>
        <w:t>Akustická izolace objektu</w:t>
      </w:r>
      <w:bookmarkEnd w:id="19"/>
    </w:p>
    <w:p w:rsidR="00DF1191" w:rsidRPr="00134D82" w:rsidRDefault="00FC0052" w:rsidP="008651BE">
      <w:pPr>
        <w:spacing w:after="240" w:line="276" w:lineRule="auto"/>
        <w:jc w:val="both"/>
        <w:rPr>
          <w:rFonts w:ascii="Arial Narrow" w:hAnsi="Arial Narrow"/>
          <w:sz w:val="24"/>
        </w:rPr>
      </w:pPr>
      <w:r w:rsidRPr="001A14B4">
        <w:rPr>
          <w:rFonts w:ascii="Arial Narrow" w:hAnsi="Arial Narrow"/>
          <w:sz w:val="24"/>
        </w:rPr>
        <w:tab/>
      </w:r>
      <w:r w:rsidRPr="00134D82">
        <w:rPr>
          <w:rFonts w:ascii="Arial Narrow" w:hAnsi="Arial Narrow"/>
          <w:sz w:val="24"/>
        </w:rPr>
        <w:t>Neřeší se.</w:t>
      </w:r>
    </w:p>
    <w:p w:rsidR="00560CB7" w:rsidRPr="00DF1191" w:rsidRDefault="009D3438" w:rsidP="008651BE">
      <w:pPr>
        <w:numPr>
          <w:ilvl w:val="2"/>
          <w:numId w:val="5"/>
        </w:numPr>
        <w:tabs>
          <w:tab w:val="left" w:pos="709"/>
        </w:tabs>
        <w:spacing w:after="120" w:line="276" w:lineRule="auto"/>
        <w:ind w:left="0" w:firstLine="0"/>
        <w:jc w:val="both"/>
        <w:outlineLvl w:val="1"/>
        <w:rPr>
          <w:rFonts w:ascii="Arial Narrow" w:hAnsi="Arial Narrow"/>
          <w:sz w:val="24"/>
          <w:szCs w:val="24"/>
          <w:u w:val="single"/>
        </w:rPr>
      </w:pPr>
      <w:bookmarkStart w:id="20" w:name="_Toc480375876"/>
      <w:r>
        <w:rPr>
          <w:rFonts w:ascii="Arial Narrow" w:hAnsi="Arial Narrow"/>
          <w:sz w:val="24"/>
          <w:szCs w:val="24"/>
          <w:u w:val="single"/>
        </w:rPr>
        <w:lastRenderedPageBreak/>
        <w:t>P</w:t>
      </w:r>
      <w:r w:rsidR="00560CB7" w:rsidRPr="00DF1191">
        <w:rPr>
          <w:rFonts w:ascii="Arial Narrow" w:hAnsi="Arial Narrow"/>
          <w:sz w:val="24"/>
          <w:szCs w:val="24"/>
          <w:u w:val="single"/>
        </w:rPr>
        <w:t>odlahy</w:t>
      </w:r>
      <w:bookmarkEnd w:id="20"/>
    </w:p>
    <w:p w:rsidR="00D8517C" w:rsidRPr="00134D82" w:rsidRDefault="00D8517C" w:rsidP="00567754">
      <w:pPr>
        <w:autoSpaceDE w:val="0"/>
        <w:autoSpaceDN w:val="0"/>
        <w:adjustRightInd w:val="0"/>
        <w:spacing w:line="276" w:lineRule="auto"/>
        <w:ind w:left="709" w:firstLine="709"/>
        <w:rPr>
          <w:rFonts w:ascii="Arial Narrow" w:hAnsi="Arial Narrow"/>
          <w:sz w:val="24"/>
          <w:szCs w:val="24"/>
        </w:rPr>
      </w:pPr>
      <w:bookmarkStart w:id="21" w:name="_Toc480375877"/>
      <w:r w:rsidRPr="00134D82">
        <w:rPr>
          <w:rFonts w:ascii="Arial Narrow" w:hAnsi="Arial Narrow"/>
          <w:sz w:val="24"/>
          <w:szCs w:val="24"/>
        </w:rPr>
        <w:t xml:space="preserve">Jako nášlapná vrstva v </w:t>
      </w:r>
      <w:r w:rsidR="003E397B">
        <w:rPr>
          <w:rFonts w:ascii="Arial Narrow" w:hAnsi="Arial Narrow"/>
          <w:sz w:val="24"/>
          <w:szCs w:val="24"/>
        </w:rPr>
        <w:t>po</w:t>
      </w:r>
      <w:r w:rsidRPr="00134D82">
        <w:rPr>
          <w:rFonts w:ascii="Arial Narrow" w:hAnsi="Arial Narrow"/>
          <w:sz w:val="24"/>
          <w:szCs w:val="24"/>
        </w:rPr>
        <w:t>byt</w:t>
      </w:r>
      <w:r w:rsidR="003E397B">
        <w:rPr>
          <w:rFonts w:ascii="Arial Narrow" w:hAnsi="Arial Narrow"/>
          <w:sz w:val="24"/>
          <w:szCs w:val="24"/>
        </w:rPr>
        <w:t>ových</w:t>
      </w:r>
      <w:r w:rsidRPr="00134D82">
        <w:rPr>
          <w:rFonts w:ascii="Arial Narrow" w:hAnsi="Arial Narrow"/>
          <w:sz w:val="24"/>
          <w:szCs w:val="24"/>
        </w:rPr>
        <w:t xml:space="preserve"> místnostech bude položena </w:t>
      </w:r>
      <w:r w:rsidR="00723AF7">
        <w:rPr>
          <w:rFonts w:ascii="Arial Narrow" w:hAnsi="Arial Narrow"/>
          <w:sz w:val="24"/>
          <w:szCs w:val="24"/>
        </w:rPr>
        <w:t>PVC</w:t>
      </w:r>
      <w:r w:rsidRPr="009E2B1A">
        <w:rPr>
          <w:rFonts w:ascii="Arial Narrow" w:hAnsi="Arial Narrow"/>
          <w:sz w:val="24"/>
          <w:szCs w:val="24"/>
        </w:rPr>
        <w:t xml:space="preserve"> podlahová krytina</w:t>
      </w:r>
      <w:r w:rsidR="00CC4F8E">
        <w:rPr>
          <w:rFonts w:ascii="Arial Narrow" w:hAnsi="Arial Narrow"/>
          <w:sz w:val="24"/>
          <w:szCs w:val="24"/>
        </w:rPr>
        <w:t xml:space="preserve"> nebo koberec</w:t>
      </w:r>
      <w:r w:rsidRPr="009E2B1A">
        <w:rPr>
          <w:rFonts w:ascii="Arial Narrow" w:hAnsi="Arial Narrow"/>
          <w:sz w:val="24"/>
          <w:szCs w:val="24"/>
        </w:rPr>
        <w:t>. V</w:t>
      </w:r>
      <w:r w:rsidR="003E397B" w:rsidRPr="009E2B1A">
        <w:rPr>
          <w:rFonts w:ascii="Arial Narrow" w:hAnsi="Arial Narrow"/>
          <w:sz w:val="24"/>
          <w:szCs w:val="24"/>
        </w:rPr>
        <w:t>e sprše, WC a ve skladu</w:t>
      </w:r>
      <w:r w:rsidRPr="009E2B1A">
        <w:rPr>
          <w:rFonts w:ascii="Arial Narrow" w:hAnsi="Arial Narrow"/>
          <w:sz w:val="24"/>
          <w:szCs w:val="24"/>
        </w:rPr>
        <w:t xml:space="preserve">, bude použita keramická dlažba. </w:t>
      </w:r>
      <w:r w:rsidR="003E397B" w:rsidRPr="009E2B1A">
        <w:rPr>
          <w:rFonts w:ascii="Arial Narrow" w:hAnsi="Arial Narrow"/>
          <w:sz w:val="24"/>
          <w:szCs w:val="24"/>
        </w:rPr>
        <w:t xml:space="preserve">Podlahy </w:t>
      </w:r>
      <w:r w:rsidR="00CC4F8E">
        <w:rPr>
          <w:rFonts w:ascii="Arial Narrow" w:hAnsi="Arial Narrow"/>
          <w:sz w:val="24"/>
          <w:szCs w:val="24"/>
        </w:rPr>
        <w:t>budou zrepasovány</w:t>
      </w:r>
      <w:r w:rsidR="0037449F">
        <w:rPr>
          <w:rFonts w:ascii="Arial Narrow" w:hAnsi="Arial Narrow"/>
          <w:sz w:val="24"/>
          <w:szCs w:val="24"/>
        </w:rPr>
        <w:t xml:space="preserve"> včetně podia</w:t>
      </w:r>
      <w:r w:rsidR="00CC4F8E">
        <w:rPr>
          <w:rFonts w:ascii="Arial Narrow" w:hAnsi="Arial Narrow"/>
          <w:sz w:val="24"/>
          <w:szCs w:val="24"/>
        </w:rPr>
        <w:t xml:space="preserve"> a maximálně využity stávající – použití stěrky k vyrovnání</w:t>
      </w:r>
    </w:p>
    <w:p w:rsidR="00D8517C" w:rsidRPr="00134D82" w:rsidRDefault="00D8517C" w:rsidP="00567754">
      <w:pPr>
        <w:autoSpaceDE w:val="0"/>
        <w:autoSpaceDN w:val="0"/>
        <w:adjustRightInd w:val="0"/>
        <w:spacing w:line="276" w:lineRule="auto"/>
        <w:ind w:left="709" w:firstLine="709"/>
        <w:rPr>
          <w:rFonts w:ascii="Arial Narrow" w:hAnsi="Arial Narrow"/>
          <w:sz w:val="24"/>
          <w:szCs w:val="24"/>
        </w:rPr>
      </w:pPr>
      <w:r w:rsidRPr="00134D82">
        <w:rPr>
          <w:rFonts w:ascii="Arial Narrow" w:hAnsi="Arial Narrow"/>
          <w:sz w:val="24"/>
          <w:szCs w:val="24"/>
        </w:rPr>
        <w:t>V koupelnách budou použity stěrkové hydroizolace s bandáží v koutech a rozích pod dlažby a obklady.</w:t>
      </w:r>
    </w:p>
    <w:p w:rsidR="003D3EB8" w:rsidRPr="00134D82" w:rsidRDefault="00FC0052" w:rsidP="00567754">
      <w:pPr>
        <w:autoSpaceDE w:val="0"/>
        <w:autoSpaceDN w:val="0"/>
        <w:adjustRightInd w:val="0"/>
        <w:spacing w:after="120" w:line="276" w:lineRule="auto"/>
        <w:ind w:left="709" w:firstLine="709"/>
        <w:rPr>
          <w:rFonts w:ascii="Arial Narrow" w:hAnsi="Arial Narrow"/>
          <w:sz w:val="24"/>
          <w:szCs w:val="24"/>
        </w:rPr>
      </w:pPr>
      <w:r w:rsidRPr="00134D82">
        <w:rPr>
          <w:rFonts w:ascii="Arial Narrow" w:hAnsi="Arial Narrow"/>
          <w:sz w:val="24"/>
          <w:szCs w:val="24"/>
        </w:rPr>
        <w:t>Kolem objektu je</w:t>
      </w:r>
      <w:r w:rsidR="00D8517C" w:rsidRPr="00134D82">
        <w:rPr>
          <w:rFonts w:ascii="Arial Narrow" w:hAnsi="Arial Narrow"/>
          <w:sz w:val="24"/>
          <w:szCs w:val="24"/>
        </w:rPr>
        <w:t xml:space="preserve"> </w:t>
      </w:r>
      <w:r w:rsidRPr="00134D82">
        <w:rPr>
          <w:rFonts w:ascii="Arial Narrow" w:hAnsi="Arial Narrow"/>
          <w:sz w:val="24"/>
          <w:szCs w:val="24"/>
        </w:rPr>
        <w:t xml:space="preserve">navržen okapový chodník a přístupový chodník. </w:t>
      </w:r>
    </w:p>
    <w:p w:rsidR="00560CB7" w:rsidRPr="00FE550B" w:rsidRDefault="00560CB7" w:rsidP="008651BE">
      <w:pPr>
        <w:numPr>
          <w:ilvl w:val="2"/>
          <w:numId w:val="5"/>
        </w:numPr>
        <w:tabs>
          <w:tab w:val="left" w:pos="709"/>
        </w:tabs>
        <w:spacing w:after="120" w:line="276" w:lineRule="auto"/>
        <w:ind w:left="0" w:firstLine="0"/>
        <w:jc w:val="both"/>
        <w:outlineLvl w:val="1"/>
        <w:rPr>
          <w:rFonts w:ascii="Arial Narrow" w:hAnsi="Arial Narrow"/>
          <w:sz w:val="24"/>
          <w:szCs w:val="24"/>
          <w:u w:val="single"/>
        </w:rPr>
      </w:pPr>
      <w:r w:rsidRPr="00FE550B">
        <w:rPr>
          <w:rFonts w:ascii="Arial Narrow" w:hAnsi="Arial Narrow"/>
          <w:sz w:val="24"/>
          <w:szCs w:val="24"/>
          <w:u w:val="single"/>
        </w:rPr>
        <w:t>Okna</w:t>
      </w:r>
      <w:bookmarkEnd w:id="21"/>
    </w:p>
    <w:p w:rsidR="002A2E24" w:rsidRPr="00134D82" w:rsidRDefault="00227386" w:rsidP="00567754">
      <w:pPr>
        <w:autoSpaceDE w:val="0"/>
        <w:autoSpaceDN w:val="0"/>
        <w:adjustRightInd w:val="0"/>
        <w:spacing w:line="276" w:lineRule="auto"/>
        <w:ind w:left="709" w:firstLine="709"/>
        <w:rPr>
          <w:rFonts w:ascii="Arial Narrow" w:hAnsi="Arial Narrow"/>
          <w:sz w:val="24"/>
          <w:szCs w:val="24"/>
        </w:rPr>
      </w:pPr>
      <w:r w:rsidRPr="00134D82">
        <w:rPr>
          <w:rFonts w:ascii="Arial Narrow" w:hAnsi="Arial Narrow"/>
          <w:sz w:val="24"/>
          <w:szCs w:val="24"/>
        </w:rPr>
        <w:t xml:space="preserve">Vnější okna jsou navržena </w:t>
      </w:r>
      <w:r w:rsidR="00723AF7">
        <w:rPr>
          <w:rFonts w:ascii="Arial Narrow" w:hAnsi="Arial Narrow"/>
          <w:sz w:val="24"/>
          <w:szCs w:val="24"/>
        </w:rPr>
        <w:t>zrepasovat a opravit, jedná se o obroušení, přetmelení a opatřena základním a dvěma krycími nátěry</w:t>
      </w:r>
      <w:r w:rsidR="002A2E24" w:rsidRPr="00134D82">
        <w:rPr>
          <w:rFonts w:ascii="Arial Narrow" w:hAnsi="Arial Narrow"/>
          <w:sz w:val="24"/>
          <w:szCs w:val="24"/>
        </w:rPr>
        <w:t>. Okna mohou být při požadavku</w:t>
      </w:r>
    </w:p>
    <w:p w:rsidR="00227386" w:rsidRPr="00134D82" w:rsidRDefault="00227386" w:rsidP="00567754">
      <w:pPr>
        <w:autoSpaceDE w:val="0"/>
        <w:autoSpaceDN w:val="0"/>
        <w:adjustRightInd w:val="0"/>
        <w:spacing w:line="276" w:lineRule="auto"/>
        <w:ind w:left="709"/>
        <w:rPr>
          <w:rFonts w:ascii="Arial Narrow" w:hAnsi="Arial Narrow"/>
          <w:sz w:val="24"/>
          <w:szCs w:val="24"/>
        </w:rPr>
      </w:pPr>
      <w:r w:rsidRPr="00134D82">
        <w:rPr>
          <w:rFonts w:ascii="Arial Narrow" w:hAnsi="Arial Narrow"/>
          <w:sz w:val="24"/>
          <w:szCs w:val="24"/>
        </w:rPr>
        <w:t>investora vybavena vnitřními žaluziemi a musí</w:t>
      </w:r>
      <w:r w:rsidR="002A2E24" w:rsidRPr="00134D82">
        <w:rPr>
          <w:rFonts w:ascii="Arial Narrow" w:hAnsi="Arial Narrow"/>
          <w:sz w:val="24"/>
          <w:szCs w:val="24"/>
        </w:rPr>
        <w:t xml:space="preserve"> </w:t>
      </w:r>
      <w:r w:rsidRPr="00134D82">
        <w:rPr>
          <w:rFonts w:ascii="Arial Narrow" w:hAnsi="Arial Narrow"/>
          <w:sz w:val="24"/>
          <w:szCs w:val="24"/>
        </w:rPr>
        <w:t>splňovat nároky dle PENB</w:t>
      </w:r>
      <w:r w:rsidR="00F237DA" w:rsidRPr="00134D82">
        <w:rPr>
          <w:rFonts w:ascii="Arial Narrow" w:hAnsi="Arial Narrow"/>
          <w:sz w:val="24"/>
          <w:szCs w:val="24"/>
        </w:rPr>
        <w:t>, hodnota prostupu Ud=0,8</w:t>
      </w:r>
      <w:r w:rsidR="0018220E" w:rsidRPr="00134D82">
        <w:rPr>
          <w:rFonts w:ascii="Arial Narrow" w:hAnsi="Arial Narrow"/>
          <w:sz w:val="24"/>
          <w:szCs w:val="24"/>
        </w:rPr>
        <w:t xml:space="preserve"> W/m2K</w:t>
      </w:r>
      <w:r w:rsidRPr="00134D82">
        <w:rPr>
          <w:rFonts w:ascii="Arial Narrow" w:hAnsi="Arial Narrow"/>
          <w:sz w:val="24"/>
          <w:szCs w:val="24"/>
        </w:rPr>
        <w:t xml:space="preserve">. </w:t>
      </w:r>
    </w:p>
    <w:p w:rsidR="00DF1191" w:rsidRPr="00134D82" w:rsidRDefault="00227386" w:rsidP="00567754">
      <w:pPr>
        <w:autoSpaceDE w:val="0"/>
        <w:autoSpaceDN w:val="0"/>
        <w:adjustRightInd w:val="0"/>
        <w:spacing w:line="276" w:lineRule="auto"/>
        <w:ind w:left="709" w:firstLine="709"/>
        <w:rPr>
          <w:rFonts w:ascii="Arial Narrow" w:hAnsi="Arial Narrow"/>
          <w:sz w:val="24"/>
          <w:szCs w:val="24"/>
        </w:rPr>
      </w:pPr>
      <w:r w:rsidRPr="00134D82">
        <w:rPr>
          <w:rFonts w:ascii="Arial Narrow" w:hAnsi="Arial Narrow"/>
          <w:sz w:val="24"/>
          <w:szCs w:val="24"/>
        </w:rPr>
        <w:t xml:space="preserve">U </w:t>
      </w:r>
      <w:r w:rsidR="002A2E24" w:rsidRPr="00134D82">
        <w:rPr>
          <w:rFonts w:ascii="Arial Narrow" w:hAnsi="Arial Narrow"/>
          <w:sz w:val="24"/>
          <w:szCs w:val="24"/>
        </w:rPr>
        <w:t>veškerých okenních otvorů budou osazeny</w:t>
      </w:r>
      <w:r w:rsidRPr="00134D82">
        <w:rPr>
          <w:rFonts w:ascii="Arial Narrow" w:hAnsi="Arial Narrow"/>
          <w:sz w:val="24"/>
          <w:szCs w:val="24"/>
        </w:rPr>
        <w:t xml:space="preserve"> </w:t>
      </w:r>
      <w:r w:rsidR="002A2E24" w:rsidRPr="00134D82">
        <w:rPr>
          <w:rFonts w:ascii="Arial Narrow" w:hAnsi="Arial Narrow"/>
          <w:sz w:val="24"/>
          <w:szCs w:val="24"/>
        </w:rPr>
        <w:t>vnitřní parapetní desky z PVC a venkovní parapety budou z lakovaného pozinkovaného</w:t>
      </w:r>
      <w:r w:rsidR="00776509" w:rsidRPr="00134D82">
        <w:rPr>
          <w:rFonts w:ascii="Arial Narrow" w:hAnsi="Arial Narrow"/>
          <w:sz w:val="24"/>
          <w:szCs w:val="24"/>
        </w:rPr>
        <w:t xml:space="preserve"> probarveného plechu.</w:t>
      </w:r>
    </w:p>
    <w:p w:rsidR="002A2E24" w:rsidRPr="002A2E24" w:rsidRDefault="002A2E24" w:rsidP="002A2E24">
      <w:pPr>
        <w:autoSpaceDE w:val="0"/>
        <w:autoSpaceDN w:val="0"/>
        <w:adjustRightInd w:val="0"/>
        <w:ind w:left="709"/>
        <w:rPr>
          <w:sz w:val="24"/>
          <w:szCs w:val="24"/>
        </w:rPr>
      </w:pPr>
    </w:p>
    <w:p w:rsidR="00560CB7" w:rsidRPr="00FE550B" w:rsidRDefault="00560CB7" w:rsidP="008651BE">
      <w:pPr>
        <w:numPr>
          <w:ilvl w:val="2"/>
          <w:numId w:val="5"/>
        </w:numPr>
        <w:tabs>
          <w:tab w:val="left" w:pos="709"/>
        </w:tabs>
        <w:spacing w:after="120" w:line="276" w:lineRule="auto"/>
        <w:ind w:left="0" w:firstLine="0"/>
        <w:jc w:val="both"/>
        <w:outlineLvl w:val="1"/>
        <w:rPr>
          <w:rFonts w:ascii="Arial Narrow" w:hAnsi="Arial Narrow"/>
          <w:sz w:val="24"/>
          <w:szCs w:val="24"/>
          <w:u w:val="single"/>
        </w:rPr>
      </w:pPr>
      <w:bookmarkStart w:id="22" w:name="_Toc480375878"/>
      <w:r w:rsidRPr="00FE550B">
        <w:rPr>
          <w:rFonts w:ascii="Arial Narrow" w:hAnsi="Arial Narrow"/>
          <w:sz w:val="24"/>
          <w:szCs w:val="24"/>
          <w:u w:val="single"/>
        </w:rPr>
        <w:t>Dveře</w:t>
      </w:r>
      <w:bookmarkEnd w:id="22"/>
    </w:p>
    <w:p w:rsidR="000D7CC7" w:rsidRPr="00134D82" w:rsidRDefault="002A2E24" w:rsidP="009E2B1A">
      <w:pPr>
        <w:autoSpaceDE w:val="0"/>
        <w:autoSpaceDN w:val="0"/>
        <w:adjustRightInd w:val="0"/>
        <w:spacing w:line="276" w:lineRule="auto"/>
        <w:ind w:left="709" w:firstLine="709"/>
        <w:rPr>
          <w:rFonts w:ascii="Arial Narrow" w:hAnsi="Arial Narrow"/>
          <w:sz w:val="24"/>
          <w:szCs w:val="24"/>
        </w:rPr>
      </w:pPr>
      <w:r w:rsidRPr="00134D82">
        <w:rPr>
          <w:rFonts w:ascii="Arial Narrow" w:hAnsi="Arial Narrow"/>
          <w:sz w:val="24"/>
          <w:szCs w:val="24"/>
        </w:rPr>
        <w:t xml:space="preserve">Venkovní </w:t>
      </w:r>
      <w:r w:rsidR="009E2B1A">
        <w:rPr>
          <w:rFonts w:ascii="Arial Narrow" w:hAnsi="Arial Narrow"/>
          <w:sz w:val="24"/>
          <w:szCs w:val="24"/>
        </w:rPr>
        <w:t xml:space="preserve">nové </w:t>
      </w:r>
      <w:r w:rsidRPr="00134D82">
        <w:rPr>
          <w:rFonts w:ascii="Arial Narrow" w:hAnsi="Arial Narrow"/>
          <w:sz w:val="24"/>
          <w:szCs w:val="24"/>
        </w:rPr>
        <w:t xml:space="preserve">dveře budou </w:t>
      </w:r>
      <w:r w:rsidR="009E2B1A">
        <w:rPr>
          <w:rFonts w:ascii="Arial Narrow" w:hAnsi="Arial Narrow"/>
          <w:sz w:val="24"/>
          <w:szCs w:val="24"/>
        </w:rPr>
        <w:t xml:space="preserve">EURO nebo </w:t>
      </w:r>
      <w:r w:rsidRPr="009E2B1A">
        <w:rPr>
          <w:rFonts w:ascii="Arial Narrow" w:hAnsi="Arial Narrow"/>
          <w:sz w:val="24"/>
          <w:szCs w:val="24"/>
        </w:rPr>
        <w:t>plastové se zasklením tepelně-izolačním trojsklem</w:t>
      </w:r>
      <w:r w:rsidR="009E2B1A">
        <w:rPr>
          <w:rFonts w:ascii="Arial Narrow" w:hAnsi="Arial Narrow"/>
          <w:sz w:val="24"/>
          <w:szCs w:val="24"/>
        </w:rPr>
        <w:t xml:space="preserve"> </w:t>
      </w:r>
      <w:r w:rsidRPr="00134D82">
        <w:rPr>
          <w:rFonts w:ascii="Arial Narrow" w:hAnsi="Arial Narrow"/>
          <w:sz w:val="24"/>
          <w:szCs w:val="24"/>
        </w:rPr>
        <w:t>a opatřeny bezpečnostním kováním</w:t>
      </w:r>
      <w:r w:rsidR="000D7CC7" w:rsidRPr="00134D82">
        <w:rPr>
          <w:rFonts w:ascii="Arial Narrow" w:hAnsi="Arial Narrow"/>
        </w:rPr>
        <w:t xml:space="preserve"> </w:t>
      </w:r>
      <w:r w:rsidR="000D7CC7" w:rsidRPr="00134D82">
        <w:rPr>
          <w:rFonts w:ascii="Arial Narrow" w:hAnsi="Arial Narrow"/>
          <w:sz w:val="24"/>
          <w:szCs w:val="24"/>
        </w:rPr>
        <w:t>a musí splňovat nároky dle PENB</w:t>
      </w:r>
      <w:r w:rsidR="00F237DA" w:rsidRPr="00134D82">
        <w:rPr>
          <w:rFonts w:ascii="Arial Narrow" w:hAnsi="Arial Narrow"/>
          <w:sz w:val="24"/>
          <w:szCs w:val="24"/>
        </w:rPr>
        <w:t>, hodnota prostupu Ud=1,0</w:t>
      </w:r>
      <w:r w:rsidR="0018220E" w:rsidRPr="00134D82">
        <w:rPr>
          <w:rFonts w:ascii="Arial Narrow" w:hAnsi="Arial Narrow"/>
          <w:sz w:val="24"/>
          <w:szCs w:val="24"/>
        </w:rPr>
        <w:t xml:space="preserve"> W/m2K</w:t>
      </w:r>
      <w:r w:rsidR="000D7CC7" w:rsidRPr="00134D82">
        <w:rPr>
          <w:rFonts w:ascii="Arial Narrow" w:hAnsi="Arial Narrow"/>
          <w:sz w:val="24"/>
          <w:szCs w:val="24"/>
        </w:rPr>
        <w:t xml:space="preserve"> </w:t>
      </w:r>
      <w:r w:rsidRPr="00134D82">
        <w:rPr>
          <w:rFonts w:ascii="Arial Narrow" w:hAnsi="Arial Narrow"/>
          <w:sz w:val="24"/>
          <w:szCs w:val="24"/>
        </w:rPr>
        <w:t xml:space="preserve">. </w:t>
      </w:r>
    </w:p>
    <w:p w:rsidR="00FE550B" w:rsidRPr="00134D82" w:rsidRDefault="002A2E24" w:rsidP="00567754">
      <w:pPr>
        <w:autoSpaceDE w:val="0"/>
        <w:autoSpaceDN w:val="0"/>
        <w:adjustRightInd w:val="0"/>
        <w:spacing w:after="120" w:line="276" w:lineRule="auto"/>
        <w:ind w:left="709" w:firstLine="709"/>
        <w:rPr>
          <w:rFonts w:ascii="Arial Narrow" w:hAnsi="Arial Narrow"/>
          <w:sz w:val="24"/>
          <w:szCs w:val="24"/>
        </w:rPr>
      </w:pPr>
      <w:r w:rsidRPr="00134D82">
        <w:rPr>
          <w:rFonts w:ascii="Arial Narrow" w:hAnsi="Arial Narrow"/>
          <w:sz w:val="24"/>
          <w:szCs w:val="24"/>
        </w:rPr>
        <w:t>Vnitřní dveře budou vybrány dle požadavků</w:t>
      </w:r>
      <w:r w:rsidR="000D7CC7" w:rsidRPr="00134D82">
        <w:rPr>
          <w:rFonts w:ascii="Arial Narrow" w:hAnsi="Arial Narrow"/>
          <w:sz w:val="24"/>
          <w:szCs w:val="24"/>
        </w:rPr>
        <w:t xml:space="preserve"> </w:t>
      </w:r>
      <w:r w:rsidRPr="00134D82">
        <w:rPr>
          <w:rFonts w:ascii="Arial Narrow" w:hAnsi="Arial Narrow"/>
          <w:sz w:val="24"/>
          <w:szCs w:val="24"/>
        </w:rPr>
        <w:t>investora a osaze</w:t>
      </w:r>
      <w:r w:rsidR="00776509" w:rsidRPr="00134D82">
        <w:rPr>
          <w:rFonts w:ascii="Arial Narrow" w:hAnsi="Arial Narrow"/>
          <w:sz w:val="24"/>
          <w:szCs w:val="24"/>
        </w:rPr>
        <w:t>ny do ocelových zárubní.</w:t>
      </w:r>
    </w:p>
    <w:p w:rsidR="00560CB7" w:rsidRPr="00FE550B" w:rsidRDefault="00560CB7" w:rsidP="008651BE">
      <w:pPr>
        <w:numPr>
          <w:ilvl w:val="2"/>
          <w:numId w:val="5"/>
        </w:numPr>
        <w:tabs>
          <w:tab w:val="left" w:pos="709"/>
        </w:tabs>
        <w:spacing w:after="120" w:line="276" w:lineRule="auto"/>
        <w:ind w:left="0" w:firstLine="0"/>
        <w:jc w:val="both"/>
        <w:outlineLvl w:val="1"/>
        <w:rPr>
          <w:rFonts w:ascii="Arial Narrow" w:hAnsi="Arial Narrow"/>
          <w:sz w:val="24"/>
          <w:szCs w:val="24"/>
          <w:u w:val="single"/>
        </w:rPr>
      </w:pPr>
      <w:bookmarkStart w:id="23" w:name="_Toc480375879"/>
      <w:r w:rsidRPr="00FE550B">
        <w:rPr>
          <w:rFonts w:ascii="Arial Narrow" w:hAnsi="Arial Narrow"/>
          <w:sz w:val="24"/>
          <w:szCs w:val="24"/>
          <w:u w:val="single"/>
        </w:rPr>
        <w:t>Pomocné konstrukce</w:t>
      </w:r>
      <w:bookmarkEnd w:id="23"/>
    </w:p>
    <w:p w:rsidR="00FE550B" w:rsidRPr="00134D82" w:rsidRDefault="003E397B" w:rsidP="003E397B">
      <w:pPr>
        <w:spacing w:after="240" w:line="276" w:lineRule="auto"/>
        <w:ind w:left="709" w:firstLine="709"/>
        <w:jc w:val="both"/>
        <w:rPr>
          <w:rFonts w:ascii="Arial Narrow" w:hAnsi="Arial Narrow"/>
          <w:sz w:val="24"/>
          <w:szCs w:val="22"/>
        </w:rPr>
      </w:pPr>
      <w:r>
        <w:rPr>
          <w:rFonts w:ascii="Arial Narrow" w:hAnsi="Arial Narrow"/>
          <w:sz w:val="24"/>
          <w:szCs w:val="22"/>
        </w:rPr>
        <w:t>Neřeší se.</w:t>
      </w:r>
    </w:p>
    <w:p w:rsidR="00A212CB" w:rsidRPr="00FE550B" w:rsidRDefault="00A212CB" w:rsidP="008651BE">
      <w:pPr>
        <w:numPr>
          <w:ilvl w:val="0"/>
          <w:numId w:val="6"/>
        </w:numPr>
        <w:spacing w:after="120" w:line="276" w:lineRule="auto"/>
        <w:jc w:val="both"/>
        <w:outlineLvl w:val="0"/>
        <w:rPr>
          <w:rFonts w:ascii="Arial Narrow" w:hAnsi="Arial Narrow"/>
          <w:sz w:val="24"/>
          <w:szCs w:val="24"/>
          <w:u w:val="single"/>
        </w:rPr>
      </w:pPr>
      <w:bookmarkStart w:id="24" w:name="_Toc480375880"/>
      <w:r w:rsidRPr="00FE550B">
        <w:rPr>
          <w:rFonts w:ascii="Arial Narrow" w:hAnsi="Arial Narrow"/>
          <w:sz w:val="24"/>
          <w:szCs w:val="24"/>
          <w:u w:val="single"/>
        </w:rPr>
        <w:t>Vnitřní dokončovací práce</w:t>
      </w:r>
      <w:bookmarkEnd w:id="24"/>
    </w:p>
    <w:p w:rsidR="00560CB7" w:rsidRPr="00FE550B" w:rsidRDefault="00560CB7" w:rsidP="008651BE">
      <w:pPr>
        <w:numPr>
          <w:ilvl w:val="2"/>
          <w:numId w:val="7"/>
        </w:numPr>
        <w:tabs>
          <w:tab w:val="clear" w:pos="1440"/>
        </w:tabs>
        <w:spacing w:after="120" w:line="276" w:lineRule="auto"/>
        <w:ind w:left="709" w:hanging="709"/>
        <w:jc w:val="both"/>
        <w:outlineLvl w:val="1"/>
        <w:rPr>
          <w:rFonts w:ascii="Arial Narrow" w:hAnsi="Arial Narrow"/>
          <w:sz w:val="24"/>
          <w:szCs w:val="24"/>
          <w:u w:val="single"/>
        </w:rPr>
      </w:pPr>
      <w:bookmarkStart w:id="25" w:name="_Toc480375881"/>
      <w:r w:rsidRPr="00FE550B">
        <w:rPr>
          <w:rFonts w:ascii="Arial Narrow" w:hAnsi="Arial Narrow"/>
          <w:sz w:val="24"/>
          <w:szCs w:val="24"/>
          <w:u w:val="single"/>
        </w:rPr>
        <w:t>Povrchy vnitřních stěn</w:t>
      </w:r>
      <w:bookmarkEnd w:id="25"/>
    </w:p>
    <w:p w:rsidR="00FE550B" w:rsidRPr="00134D82" w:rsidRDefault="00565B77" w:rsidP="003E397B">
      <w:pPr>
        <w:spacing w:after="240" w:line="276" w:lineRule="auto"/>
        <w:ind w:left="709" w:firstLine="709"/>
        <w:jc w:val="both"/>
        <w:rPr>
          <w:rFonts w:ascii="Arial Narrow" w:hAnsi="Arial Narrow"/>
          <w:sz w:val="24"/>
          <w:szCs w:val="22"/>
        </w:rPr>
      </w:pPr>
      <w:r w:rsidRPr="00134D82">
        <w:rPr>
          <w:rFonts w:ascii="Arial Narrow" w:hAnsi="Arial Narrow"/>
          <w:sz w:val="24"/>
          <w:szCs w:val="22"/>
        </w:rPr>
        <w:t>Štuková omítka, barva malby dle</w:t>
      </w:r>
      <w:r w:rsidR="00FE2922" w:rsidRPr="00134D82">
        <w:rPr>
          <w:rFonts w:ascii="Arial Narrow" w:hAnsi="Arial Narrow"/>
          <w:sz w:val="24"/>
          <w:szCs w:val="22"/>
        </w:rPr>
        <w:t xml:space="preserve"> výběru</w:t>
      </w:r>
      <w:r w:rsidRPr="00134D82">
        <w:rPr>
          <w:rFonts w:ascii="Arial Narrow" w:hAnsi="Arial Narrow"/>
          <w:sz w:val="24"/>
          <w:szCs w:val="22"/>
        </w:rPr>
        <w:t xml:space="preserve"> investora</w:t>
      </w:r>
      <w:r w:rsidR="0018220E" w:rsidRPr="00134D82">
        <w:rPr>
          <w:rFonts w:ascii="Arial Narrow" w:hAnsi="Arial Narrow"/>
          <w:sz w:val="24"/>
          <w:szCs w:val="22"/>
        </w:rPr>
        <w:t>, v koupelnách, WC a za kuchyňskou linkou obklad dle výběru investora</w:t>
      </w:r>
      <w:r w:rsidRPr="00134D82">
        <w:rPr>
          <w:rFonts w:ascii="Arial Narrow" w:hAnsi="Arial Narrow"/>
          <w:sz w:val="24"/>
          <w:szCs w:val="22"/>
        </w:rPr>
        <w:t>.</w:t>
      </w:r>
    </w:p>
    <w:p w:rsidR="00560CB7" w:rsidRPr="00FE550B" w:rsidRDefault="00560CB7" w:rsidP="008651BE">
      <w:pPr>
        <w:numPr>
          <w:ilvl w:val="2"/>
          <w:numId w:val="7"/>
        </w:numPr>
        <w:tabs>
          <w:tab w:val="left" w:pos="709"/>
        </w:tabs>
        <w:spacing w:after="120" w:line="276" w:lineRule="auto"/>
        <w:ind w:left="0" w:firstLine="0"/>
        <w:jc w:val="both"/>
        <w:outlineLvl w:val="1"/>
        <w:rPr>
          <w:rFonts w:ascii="Arial Narrow" w:hAnsi="Arial Narrow"/>
          <w:sz w:val="24"/>
          <w:szCs w:val="24"/>
          <w:u w:val="single"/>
        </w:rPr>
      </w:pPr>
      <w:bookmarkStart w:id="26" w:name="_Toc480375882"/>
      <w:r w:rsidRPr="00FE550B">
        <w:rPr>
          <w:rFonts w:ascii="Arial Narrow" w:hAnsi="Arial Narrow"/>
          <w:sz w:val="24"/>
          <w:szCs w:val="24"/>
          <w:u w:val="single"/>
        </w:rPr>
        <w:t>Podhledy, povrchy stropů</w:t>
      </w:r>
      <w:bookmarkEnd w:id="26"/>
    </w:p>
    <w:p w:rsidR="00FE550B" w:rsidRPr="00134D82" w:rsidRDefault="009D3438" w:rsidP="003E397B">
      <w:pPr>
        <w:spacing w:after="240" w:line="276" w:lineRule="auto"/>
        <w:ind w:left="709" w:firstLine="709"/>
        <w:rPr>
          <w:rFonts w:ascii="Arial Narrow" w:hAnsi="Arial Narrow"/>
          <w:sz w:val="24"/>
          <w:szCs w:val="22"/>
        </w:rPr>
      </w:pPr>
      <w:r w:rsidRPr="00134D82">
        <w:rPr>
          <w:rFonts w:ascii="Arial Narrow" w:hAnsi="Arial Narrow"/>
          <w:sz w:val="24"/>
          <w:szCs w:val="22"/>
        </w:rPr>
        <w:t>Sádrokartonový podhled na ocelové konstrukci, v prostorách s mokrým procesem desky do vlhkého prostředí,</w:t>
      </w:r>
      <w:r w:rsidR="00FE2922" w:rsidRPr="00134D82">
        <w:rPr>
          <w:rFonts w:ascii="Arial Narrow" w:hAnsi="Arial Narrow"/>
          <w:sz w:val="24"/>
          <w:szCs w:val="22"/>
        </w:rPr>
        <w:t xml:space="preserve"> </w:t>
      </w:r>
      <w:r w:rsidR="00CC4F8E">
        <w:rPr>
          <w:rFonts w:ascii="Arial Narrow" w:hAnsi="Arial Narrow"/>
          <w:sz w:val="24"/>
          <w:szCs w:val="22"/>
        </w:rPr>
        <w:t>barva nátěru dle investora, v podhledech tepelná izolace a parotěsná folie.</w:t>
      </w:r>
    </w:p>
    <w:p w:rsidR="00560CB7" w:rsidRPr="00FE550B" w:rsidRDefault="00560CB7" w:rsidP="008651BE">
      <w:pPr>
        <w:numPr>
          <w:ilvl w:val="2"/>
          <w:numId w:val="7"/>
        </w:numPr>
        <w:tabs>
          <w:tab w:val="left" w:pos="709"/>
        </w:tabs>
        <w:spacing w:after="120" w:line="276" w:lineRule="auto"/>
        <w:ind w:left="0" w:firstLine="0"/>
        <w:jc w:val="both"/>
        <w:outlineLvl w:val="1"/>
        <w:rPr>
          <w:rFonts w:ascii="Arial Narrow" w:hAnsi="Arial Narrow"/>
          <w:sz w:val="24"/>
          <w:szCs w:val="24"/>
          <w:u w:val="single"/>
        </w:rPr>
      </w:pPr>
      <w:bookmarkStart w:id="27" w:name="_Toc480375883"/>
      <w:r w:rsidRPr="00FE550B">
        <w:rPr>
          <w:rFonts w:ascii="Arial Narrow" w:hAnsi="Arial Narrow"/>
          <w:sz w:val="24"/>
          <w:szCs w:val="24"/>
          <w:u w:val="single"/>
        </w:rPr>
        <w:t>Finální podlahy</w:t>
      </w:r>
      <w:bookmarkEnd w:id="27"/>
    </w:p>
    <w:p w:rsidR="00FE550B" w:rsidRPr="00134D82" w:rsidRDefault="00FE2922" w:rsidP="00506AFC">
      <w:pPr>
        <w:widowControl w:val="0"/>
        <w:spacing w:after="240" w:line="276" w:lineRule="auto"/>
        <w:ind w:left="709" w:firstLine="709"/>
        <w:rPr>
          <w:rFonts w:ascii="Arial Narrow" w:hAnsi="Arial Narrow"/>
          <w:sz w:val="24"/>
          <w:szCs w:val="22"/>
        </w:rPr>
      </w:pPr>
      <w:r w:rsidRPr="00134D82">
        <w:rPr>
          <w:rFonts w:ascii="Arial Narrow" w:hAnsi="Arial Narrow"/>
          <w:sz w:val="24"/>
          <w:szCs w:val="22"/>
        </w:rPr>
        <w:t>Dle výběru investora.</w:t>
      </w:r>
      <w:r w:rsidR="00CD6436" w:rsidRPr="00134D82">
        <w:rPr>
          <w:rFonts w:ascii="Arial Narrow" w:hAnsi="Arial Narrow"/>
          <w:sz w:val="24"/>
          <w:szCs w:val="22"/>
        </w:rPr>
        <w:t xml:space="preserve"> Jedná se především o výběr dlažeb – dekor a barva, případně </w:t>
      </w:r>
      <w:r w:rsidR="000870BF">
        <w:rPr>
          <w:rFonts w:ascii="Arial Narrow" w:hAnsi="Arial Narrow"/>
          <w:sz w:val="24"/>
          <w:szCs w:val="22"/>
        </w:rPr>
        <w:t>PVC povrchů a kobercové krytiny</w:t>
      </w:r>
      <w:r w:rsidR="00CD6436" w:rsidRPr="00134D82">
        <w:rPr>
          <w:rFonts w:ascii="Arial Narrow" w:hAnsi="Arial Narrow"/>
          <w:sz w:val="24"/>
          <w:szCs w:val="22"/>
        </w:rPr>
        <w:t>.</w:t>
      </w:r>
    </w:p>
    <w:p w:rsidR="00560CB7" w:rsidRPr="00FE550B" w:rsidRDefault="00560CB7" w:rsidP="008651BE">
      <w:pPr>
        <w:numPr>
          <w:ilvl w:val="2"/>
          <w:numId w:val="7"/>
        </w:numPr>
        <w:tabs>
          <w:tab w:val="left" w:pos="709"/>
        </w:tabs>
        <w:spacing w:after="120" w:line="276" w:lineRule="auto"/>
        <w:ind w:left="0" w:firstLine="0"/>
        <w:jc w:val="both"/>
        <w:outlineLvl w:val="1"/>
        <w:rPr>
          <w:rFonts w:ascii="Arial Narrow" w:hAnsi="Arial Narrow"/>
          <w:sz w:val="24"/>
          <w:szCs w:val="24"/>
          <w:u w:val="single"/>
        </w:rPr>
      </w:pPr>
      <w:bookmarkStart w:id="28" w:name="_Toc480375884"/>
      <w:r w:rsidRPr="00FE550B">
        <w:rPr>
          <w:rFonts w:ascii="Arial Narrow" w:hAnsi="Arial Narrow"/>
          <w:sz w:val="24"/>
          <w:szCs w:val="24"/>
          <w:u w:val="single"/>
        </w:rPr>
        <w:t>Zámečnické výrobky</w:t>
      </w:r>
      <w:bookmarkEnd w:id="28"/>
    </w:p>
    <w:p w:rsidR="00FE550B" w:rsidRDefault="00723AF7" w:rsidP="003E397B">
      <w:pPr>
        <w:spacing w:after="240" w:line="276" w:lineRule="auto"/>
        <w:ind w:left="709" w:firstLine="709"/>
        <w:jc w:val="both"/>
        <w:rPr>
          <w:rFonts w:ascii="Arial Narrow" w:hAnsi="Arial Narrow"/>
          <w:sz w:val="24"/>
        </w:rPr>
      </w:pPr>
      <w:r>
        <w:rPr>
          <w:rFonts w:ascii="Arial Narrow" w:hAnsi="Arial Narrow"/>
          <w:sz w:val="24"/>
        </w:rPr>
        <w:t>Repase  - oprava stávajícího mřížoví – obroušení, základní nátěr a dva krycí nátěry</w:t>
      </w:r>
      <w:r w:rsidR="003E397B">
        <w:rPr>
          <w:rFonts w:ascii="Arial Narrow" w:hAnsi="Arial Narrow"/>
          <w:sz w:val="24"/>
        </w:rPr>
        <w:t>.</w:t>
      </w:r>
    </w:p>
    <w:p w:rsidR="000870BF" w:rsidRPr="00134D82" w:rsidRDefault="000870BF" w:rsidP="003E397B">
      <w:pPr>
        <w:spacing w:after="240" w:line="276" w:lineRule="auto"/>
        <w:ind w:left="709" w:firstLine="709"/>
        <w:jc w:val="both"/>
        <w:rPr>
          <w:rFonts w:ascii="Arial Narrow" w:hAnsi="Arial Narrow"/>
          <w:sz w:val="24"/>
        </w:rPr>
      </w:pPr>
    </w:p>
    <w:p w:rsidR="00560CB7" w:rsidRPr="00FE550B" w:rsidRDefault="00560CB7" w:rsidP="008651BE">
      <w:pPr>
        <w:numPr>
          <w:ilvl w:val="2"/>
          <w:numId w:val="7"/>
        </w:numPr>
        <w:tabs>
          <w:tab w:val="left" w:pos="709"/>
        </w:tabs>
        <w:spacing w:after="120" w:line="276" w:lineRule="auto"/>
        <w:ind w:left="0" w:firstLine="0"/>
        <w:jc w:val="both"/>
        <w:outlineLvl w:val="1"/>
        <w:rPr>
          <w:rFonts w:ascii="Arial Narrow" w:hAnsi="Arial Narrow"/>
          <w:sz w:val="24"/>
          <w:szCs w:val="24"/>
          <w:u w:val="single"/>
        </w:rPr>
      </w:pPr>
      <w:bookmarkStart w:id="29" w:name="_Toc480375885"/>
      <w:r w:rsidRPr="00FE550B">
        <w:rPr>
          <w:rFonts w:ascii="Arial Narrow" w:hAnsi="Arial Narrow"/>
          <w:sz w:val="24"/>
          <w:szCs w:val="24"/>
          <w:u w:val="single"/>
        </w:rPr>
        <w:lastRenderedPageBreak/>
        <w:t>Truhlářské výrobky</w:t>
      </w:r>
      <w:bookmarkEnd w:id="29"/>
    </w:p>
    <w:p w:rsidR="002A2E24" w:rsidRPr="00134D82" w:rsidRDefault="002A2E24" w:rsidP="00506AFC">
      <w:pPr>
        <w:pStyle w:val="Odstavecseseznamem"/>
        <w:ind w:left="709" w:firstLine="709"/>
        <w:rPr>
          <w:rFonts w:ascii="Arial Narrow" w:hAnsi="Arial Narrow"/>
        </w:rPr>
      </w:pPr>
      <w:bookmarkStart w:id="30" w:name="_Toc480375886"/>
      <w:r w:rsidRPr="00134D82">
        <w:rPr>
          <w:rFonts w:ascii="Arial Narrow" w:hAnsi="Arial Narrow"/>
        </w:rPr>
        <w:t>Dřevěné bukové podl.lišty a prahy</w:t>
      </w:r>
      <w:r w:rsidR="00B91637" w:rsidRPr="00134D82">
        <w:rPr>
          <w:rFonts w:ascii="Arial Narrow" w:hAnsi="Arial Narrow"/>
        </w:rPr>
        <w:t>, vnitřní dveře, popř. vnitřní parapety oken, barva a materiál dle výběru investora</w:t>
      </w:r>
      <w:r w:rsidRPr="00134D82">
        <w:rPr>
          <w:rFonts w:ascii="Arial Narrow" w:hAnsi="Arial Narrow"/>
        </w:rPr>
        <w:t>.</w:t>
      </w:r>
    </w:p>
    <w:p w:rsidR="002A2E24" w:rsidRPr="002A2E24" w:rsidRDefault="002A2E24" w:rsidP="002A2E24">
      <w:pPr>
        <w:pStyle w:val="Odstavecseseznamem"/>
        <w:ind w:left="360" w:firstLine="349"/>
        <w:rPr>
          <w:rFonts w:ascii="Calibri" w:hAnsi="Calibri"/>
        </w:rPr>
      </w:pPr>
    </w:p>
    <w:p w:rsidR="00560CB7" w:rsidRPr="00FE550B" w:rsidRDefault="00560CB7" w:rsidP="008651BE">
      <w:pPr>
        <w:numPr>
          <w:ilvl w:val="2"/>
          <w:numId w:val="7"/>
        </w:numPr>
        <w:tabs>
          <w:tab w:val="left" w:pos="709"/>
        </w:tabs>
        <w:spacing w:after="120" w:line="276" w:lineRule="auto"/>
        <w:ind w:left="0" w:firstLine="0"/>
        <w:jc w:val="both"/>
        <w:outlineLvl w:val="1"/>
        <w:rPr>
          <w:rFonts w:ascii="Arial Narrow" w:hAnsi="Arial Narrow"/>
          <w:sz w:val="24"/>
          <w:szCs w:val="24"/>
          <w:u w:val="single"/>
        </w:rPr>
      </w:pPr>
      <w:r w:rsidRPr="00FE550B">
        <w:rPr>
          <w:rFonts w:ascii="Arial Narrow" w:hAnsi="Arial Narrow"/>
          <w:sz w:val="24"/>
          <w:szCs w:val="24"/>
          <w:u w:val="single"/>
        </w:rPr>
        <w:t>Klempířské výrobky</w:t>
      </w:r>
      <w:bookmarkEnd w:id="30"/>
    </w:p>
    <w:p w:rsidR="00FE550B" w:rsidRPr="00134D82" w:rsidRDefault="00565B77" w:rsidP="00506AFC">
      <w:pPr>
        <w:spacing w:after="240" w:line="276" w:lineRule="auto"/>
        <w:ind w:left="709" w:firstLine="709"/>
        <w:rPr>
          <w:rFonts w:ascii="Arial Narrow" w:hAnsi="Arial Narrow"/>
          <w:sz w:val="24"/>
        </w:rPr>
      </w:pPr>
      <w:r w:rsidRPr="00134D82">
        <w:rPr>
          <w:rFonts w:ascii="Arial Narrow" w:hAnsi="Arial Narrow"/>
          <w:sz w:val="24"/>
        </w:rPr>
        <w:t>Okenní parapety</w:t>
      </w:r>
      <w:r w:rsidR="00B91637" w:rsidRPr="00134D82">
        <w:rPr>
          <w:rFonts w:ascii="Arial Narrow" w:hAnsi="Arial Narrow"/>
          <w:sz w:val="24"/>
        </w:rPr>
        <w:t>, žlaby, svody, oplechování atik bude provedeno z poplastovaného poz.plechu v barvě dle výběru investora.</w:t>
      </w:r>
    </w:p>
    <w:p w:rsidR="00560CB7" w:rsidRPr="00FE550B" w:rsidRDefault="00560CB7" w:rsidP="008651BE">
      <w:pPr>
        <w:numPr>
          <w:ilvl w:val="2"/>
          <w:numId w:val="7"/>
        </w:numPr>
        <w:tabs>
          <w:tab w:val="left" w:pos="709"/>
        </w:tabs>
        <w:spacing w:after="120" w:line="276" w:lineRule="auto"/>
        <w:ind w:left="0" w:firstLine="0"/>
        <w:jc w:val="both"/>
        <w:outlineLvl w:val="1"/>
        <w:rPr>
          <w:rFonts w:ascii="Arial Narrow" w:hAnsi="Arial Narrow"/>
          <w:sz w:val="24"/>
          <w:szCs w:val="24"/>
          <w:u w:val="single"/>
        </w:rPr>
      </w:pPr>
      <w:bookmarkStart w:id="31" w:name="_Toc480375887"/>
      <w:r w:rsidRPr="00FE550B">
        <w:rPr>
          <w:rFonts w:ascii="Arial Narrow" w:hAnsi="Arial Narrow"/>
          <w:sz w:val="24"/>
          <w:szCs w:val="24"/>
          <w:u w:val="single"/>
        </w:rPr>
        <w:t>Ostatní výrobky</w:t>
      </w:r>
      <w:bookmarkEnd w:id="31"/>
    </w:p>
    <w:p w:rsidR="00FE550B" w:rsidRPr="00134D82" w:rsidRDefault="00B91637" w:rsidP="00B91637">
      <w:pPr>
        <w:spacing w:after="240" w:line="276" w:lineRule="auto"/>
        <w:ind w:left="709"/>
        <w:jc w:val="both"/>
        <w:rPr>
          <w:rFonts w:ascii="Arial Narrow" w:hAnsi="Arial Narrow"/>
          <w:sz w:val="24"/>
        </w:rPr>
      </w:pPr>
      <w:r w:rsidRPr="00134D82">
        <w:rPr>
          <w:rFonts w:ascii="Arial Narrow" w:hAnsi="Arial Narrow"/>
          <w:sz w:val="24"/>
        </w:rPr>
        <w:t>Neřeší se.</w:t>
      </w:r>
    </w:p>
    <w:p w:rsidR="00A212CB" w:rsidRPr="00FE550B" w:rsidRDefault="00A212CB" w:rsidP="008651BE">
      <w:pPr>
        <w:numPr>
          <w:ilvl w:val="0"/>
          <w:numId w:val="6"/>
        </w:numPr>
        <w:spacing w:after="120" w:line="276" w:lineRule="auto"/>
        <w:jc w:val="both"/>
        <w:outlineLvl w:val="0"/>
        <w:rPr>
          <w:rFonts w:ascii="Arial Narrow" w:hAnsi="Arial Narrow"/>
          <w:sz w:val="24"/>
          <w:szCs w:val="24"/>
          <w:u w:val="single"/>
        </w:rPr>
      </w:pPr>
      <w:bookmarkStart w:id="32" w:name="_Toc480375888"/>
      <w:r w:rsidRPr="00FE550B">
        <w:rPr>
          <w:rFonts w:ascii="Arial Narrow" w:hAnsi="Arial Narrow"/>
          <w:sz w:val="24"/>
          <w:szCs w:val="24"/>
          <w:u w:val="single"/>
        </w:rPr>
        <w:t>Konečné úpravy</w:t>
      </w:r>
      <w:bookmarkEnd w:id="32"/>
    </w:p>
    <w:p w:rsidR="00560CB7" w:rsidRPr="00FE550B" w:rsidRDefault="00560CB7" w:rsidP="008651BE">
      <w:pPr>
        <w:numPr>
          <w:ilvl w:val="2"/>
          <w:numId w:val="8"/>
        </w:numPr>
        <w:tabs>
          <w:tab w:val="clear" w:pos="1440"/>
        </w:tabs>
        <w:spacing w:after="120" w:line="276" w:lineRule="auto"/>
        <w:ind w:left="851" w:hanging="851"/>
        <w:jc w:val="both"/>
        <w:outlineLvl w:val="1"/>
        <w:rPr>
          <w:rFonts w:ascii="Arial Narrow" w:hAnsi="Arial Narrow"/>
          <w:sz w:val="24"/>
          <w:szCs w:val="24"/>
          <w:u w:val="single"/>
        </w:rPr>
      </w:pPr>
      <w:bookmarkStart w:id="33" w:name="_Toc480375889"/>
      <w:r w:rsidRPr="00FE550B">
        <w:rPr>
          <w:rFonts w:ascii="Arial Narrow" w:hAnsi="Arial Narrow"/>
          <w:sz w:val="24"/>
          <w:szCs w:val="24"/>
          <w:u w:val="single"/>
        </w:rPr>
        <w:t>Malby, nátěry</w:t>
      </w:r>
      <w:bookmarkEnd w:id="33"/>
      <w:r w:rsidR="000D6604" w:rsidRPr="00FE550B">
        <w:rPr>
          <w:rFonts w:ascii="Arial Narrow" w:hAnsi="Arial Narrow"/>
          <w:sz w:val="24"/>
          <w:szCs w:val="24"/>
          <w:u w:val="single"/>
        </w:rPr>
        <w:t>, keramické obklady</w:t>
      </w:r>
    </w:p>
    <w:p w:rsidR="00FE550B" w:rsidRPr="00134D82" w:rsidRDefault="00FE2922" w:rsidP="003B4820">
      <w:pPr>
        <w:spacing w:after="240" w:line="276" w:lineRule="auto"/>
        <w:ind w:left="709"/>
        <w:jc w:val="both"/>
        <w:rPr>
          <w:rFonts w:ascii="Arial Narrow" w:hAnsi="Arial Narrow"/>
          <w:sz w:val="24"/>
          <w:szCs w:val="22"/>
        </w:rPr>
      </w:pPr>
      <w:r w:rsidRPr="00134D82">
        <w:rPr>
          <w:rFonts w:ascii="Arial Narrow" w:hAnsi="Arial Narrow"/>
          <w:sz w:val="24"/>
          <w:szCs w:val="22"/>
        </w:rPr>
        <w:t>D</w:t>
      </w:r>
      <w:r w:rsidR="003B4820" w:rsidRPr="00134D82">
        <w:rPr>
          <w:rFonts w:ascii="Arial Narrow" w:hAnsi="Arial Narrow"/>
          <w:sz w:val="24"/>
          <w:szCs w:val="22"/>
        </w:rPr>
        <w:t>le</w:t>
      </w:r>
      <w:r w:rsidRPr="00134D82">
        <w:rPr>
          <w:rFonts w:ascii="Arial Narrow" w:hAnsi="Arial Narrow"/>
          <w:sz w:val="24"/>
          <w:szCs w:val="22"/>
        </w:rPr>
        <w:t xml:space="preserve"> výběru</w:t>
      </w:r>
      <w:r w:rsidR="003B4820" w:rsidRPr="00134D82">
        <w:rPr>
          <w:rFonts w:ascii="Arial Narrow" w:hAnsi="Arial Narrow"/>
          <w:sz w:val="24"/>
          <w:szCs w:val="22"/>
        </w:rPr>
        <w:t xml:space="preserve"> inve</w:t>
      </w:r>
      <w:r w:rsidR="009E2B1A">
        <w:rPr>
          <w:rFonts w:ascii="Arial Narrow" w:hAnsi="Arial Narrow"/>
          <w:sz w:val="24"/>
          <w:szCs w:val="22"/>
        </w:rPr>
        <w:t>s</w:t>
      </w:r>
      <w:r w:rsidR="003B4820" w:rsidRPr="00134D82">
        <w:rPr>
          <w:rFonts w:ascii="Arial Narrow" w:hAnsi="Arial Narrow"/>
          <w:sz w:val="24"/>
          <w:szCs w:val="22"/>
        </w:rPr>
        <w:t>tora.</w:t>
      </w:r>
    </w:p>
    <w:p w:rsidR="00560CB7" w:rsidRPr="00FE550B" w:rsidRDefault="00E10D13" w:rsidP="008651BE">
      <w:pPr>
        <w:numPr>
          <w:ilvl w:val="2"/>
          <w:numId w:val="8"/>
        </w:numPr>
        <w:tabs>
          <w:tab w:val="left" w:pos="709"/>
        </w:tabs>
        <w:spacing w:after="120" w:line="276" w:lineRule="auto"/>
        <w:ind w:left="0" w:firstLine="0"/>
        <w:jc w:val="both"/>
        <w:outlineLvl w:val="1"/>
        <w:rPr>
          <w:rFonts w:ascii="Arial Narrow" w:hAnsi="Arial Narrow"/>
          <w:sz w:val="24"/>
          <w:szCs w:val="24"/>
          <w:u w:val="single"/>
        </w:rPr>
      </w:pPr>
      <w:bookmarkStart w:id="34" w:name="_Toc480375890"/>
      <w:r w:rsidRPr="00FE550B">
        <w:rPr>
          <w:rFonts w:ascii="Arial Narrow" w:hAnsi="Arial Narrow"/>
          <w:sz w:val="24"/>
          <w:szCs w:val="24"/>
          <w:u w:val="single"/>
        </w:rPr>
        <w:t>Sanitární zařizovací předměty</w:t>
      </w:r>
      <w:bookmarkEnd w:id="34"/>
    </w:p>
    <w:p w:rsidR="003B4820" w:rsidRPr="00134D82" w:rsidRDefault="009E328C" w:rsidP="00B91637">
      <w:pPr>
        <w:spacing w:line="276" w:lineRule="auto"/>
        <w:ind w:left="709"/>
        <w:jc w:val="both"/>
        <w:rPr>
          <w:rFonts w:ascii="Arial Narrow" w:hAnsi="Arial Narrow"/>
          <w:sz w:val="24"/>
        </w:rPr>
      </w:pPr>
      <w:r>
        <w:rPr>
          <w:rFonts w:ascii="Arial Narrow" w:hAnsi="Arial Narrow"/>
          <w:sz w:val="24"/>
        </w:rPr>
        <w:t>2</w:t>
      </w:r>
      <w:r w:rsidR="003B4820" w:rsidRPr="00134D82">
        <w:rPr>
          <w:rFonts w:ascii="Arial Narrow" w:hAnsi="Arial Narrow"/>
          <w:sz w:val="24"/>
        </w:rPr>
        <w:t>x keramické umyvadlo</w:t>
      </w:r>
    </w:p>
    <w:p w:rsidR="003B4820" w:rsidRPr="00FD652F" w:rsidRDefault="00FD652F" w:rsidP="00FD652F">
      <w:pPr>
        <w:spacing w:after="120" w:line="276" w:lineRule="auto"/>
        <w:ind w:left="709"/>
        <w:jc w:val="both"/>
        <w:rPr>
          <w:rFonts w:ascii="Arial Narrow" w:hAnsi="Arial Narrow"/>
          <w:sz w:val="24"/>
        </w:rPr>
      </w:pPr>
      <w:r>
        <w:rPr>
          <w:rFonts w:ascii="Arial Narrow" w:hAnsi="Arial Narrow"/>
          <w:sz w:val="24"/>
        </w:rPr>
        <w:t>2</w:t>
      </w:r>
      <w:r w:rsidR="003B4820" w:rsidRPr="00134D82">
        <w:rPr>
          <w:rFonts w:ascii="Arial Narrow" w:hAnsi="Arial Narrow"/>
          <w:sz w:val="24"/>
        </w:rPr>
        <w:t>x WC</w:t>
      </w:r>
    </w:p>
    <w:p w:rsidR="00A212CB" w:rsidRPr="00FE550B" w:rsidRDefault="00A212CB" w:rsidP="008651BE">
      <w:pPr>
        <w:numPr>
          <w:ilvl w:val="0"/>
          <w:numId w:val="6"/>
        </w:numPr>
        <w:spacing w:after="120" w:line="276" w:lineRule="auto"/>
        <w:jc w:val="both"/>
        <w:outlineLvl w:val="0"/>
        <w:rPr>
          <w:rFonts w:ascii="Arial Narrow" w:hAnsi="Arial Narrow"/>
          <w:sz w:val="24"/>
          <w:szCs w:val="24"/>
          <w:u w:val="single"/>
        </w:rPr>
      </w:pPr>
      <w:bookmarkStart w:id="35" w:name="_Toc480375891"/>
      <w:r w:rsidRPr="00FE550B">
        <w:rPr>
          <w:rFonts w:ascii="Arial Narrow" w:hAnsi="Arial Narrow"/>
          <w:sz w:val="24"/>
          <w:szCs w:val="24"/>
          <w:u w:val="single"/>
        </w:rPr>
        <w:t>Protipožární opatření</w:t>
      </w:r>
      <w:bookmarkEnd w:id="35"/>
    </w:p>
    <w:p w:rsidR="00FE2922" w:rsidRPr="00134D82" w:rsidRDefault="00FE2922" w:rsidP="009E328C">
      <w:pPr>
        <w:pStyle w:val="Odstavecseseznamem"/>
        <w:ind w:left="792" w:firstLine="626"/>
        <w:rPr>
          <w:rFonts w:ascii="Arial Narrow" w:hAnsi="Arial Narrow"/>
          <w:szCs w:val="24"/>
        </w:rPr>
      </w:pPr>
      <w:bookmarkStart w:id="36" w:name="_Toc480375892"/>
      <w:r w:rsidRPr="00134D82">
        <w:rPr>
          <w:rFonts w:ascii="Arial Narrow" w:hAnsi="Arial Narrow"/>
          <w:szCs w:val="24"/>
        </w:rPr>
        <w:t>Odolnost a zabezpečení z hlediska požární ochrany je řešeno  podle ČSN 730802 , 730804 , 730818 , 730873 , 730833 a jim  přidružených ČSN a předpisů požární ochrany.</w:t>
      </w:r>
    </w:p>
    <w:p w:rsidR="00FE2922" w:rsidRPr="00134D82" w:rsidRDefault="00FE2922" w:rsidP="00FE2922">
      <w:pPr>
        <w:pStyle w:val="Odstavecseseznamem"/>
        <w:ind w:left="792"/>
        <w:rPr>
          <w:rFonts w:ascii="Arial Narrow" w:hAnsi="Arial Narrow"/>
          <w:szCs w:val="24"/>
        </w:rPr>
      </w:pPr>
      <w:r w:rsidRPr="00134D82">
        <w:rPr>
          <w:rFonts w:ascii="Arial Narrow" w:hAnsi="Arial Narrow"/>
          <w:szCs w:val="24"/>
        </w:rPr>
        <w:t>Kompletní výpočet a posouzení z hlediska požární ochrany je uvedeno v samostatné zprávě v příloze jako samostatná část dokumentace.</w:t>
      </w:r>
    </w:p>
    <w:p w:rsidR="003470B2" w:rsidRPr="00FE550B" w:rsidRDefault="003470B2" w:rsidP="008651BE">
      <w:pPr>
        <w:numPr>
          <w:ilvl w:val="0"/>
          <w:numId w:val="8"/>
        </w:numPr>
        <w:spacing w:before="240" w:after="120" w:line="276" w:lineRule="auto"/>
        <w:ind w:left="357" w:hanging="357"/>
        <w:jc w:val="both"/>
        <w:outlineLvl w:val="0"/>
        <w:rPr>
          <w:rFonts w:ascii="Arial Narrow" w:hAnsi="Arial Narrow"/>
          <w:b/>
          <w:sz w:val="24"/>
          <w:szCs w:val="24"/>
          <w:u w:val="single"/>
        </w:rPr>
      </w:pPr>
      <w:r w:rsidRPr="00FE550B">
        <w:rPr>
          <w:rFonts w:ascii="Arial Narrow" w:hAnsi="Arial Narrow"/>
          <w:b/>
          <w:sz w:val="24"/>
          <w:szCs w:val="24"/>
          <w:u w:val="single"/>
        </w:rPr>
        <w:t>Tepelně technické vlastnosti stavebních konstrukcí a výplní otvorů</w:t>
      </w:r>
      <w:bookmarkEnd w:id="36"/>
    </w:p>
    <w:p w:rsidR="002A2E24" w:rsidRPr="00134D82" w:rsidRDefault="009E328C" w:rsidP="00B91637">
      <w:pPr>
        <w:spacing w:before="120" w:after="120" w:line="276" w:lineRule="auto"/>
        <w:ind w:firstLine="709"/>
        <w:jc w:val="both"/>
        <w:rPr>
          <w:rFonts w:ascii="Arial Narrow" w:hAnsi="Arial Narrow"/>
          <w:bCs/>
          <w:sz w:val="24"/>
        </w:rPr>
      </w:pPr>
      <w:r>
        <w:rPr>
          <w:rFonts w:ascii="Arial Narrow" w:hAnsi="Arial Narrow"/>
          <w:bCs/>
          <w:sz w:val="24"/>
        </w:rPr>
        <w:t>Neřeší se.</w:t>
      </w:r>
    </w:p>
    <w:p w:rsidR="003470B2" w:rsidRPr="00FE550B" w:rsidRDefault="003470B2" w:rsidP="008651BE">
      <w:pPr>
        <w:numPr>
          <w:ilvl w:val="0"/>
          <w:numId w:val="8"/>
        </w:numPr>
        <w:spacing w:before="240" w:after="120" w:line="276" w:lineRule="auto"/>
        <w:ind w:left="709" w:hanging="709"/>
        <w:jc w:val="both"/>
        <w:outlineLvl w:val="0"/>
        <w:rPr>
          <w:rFonts w:ascii="Arial Narrow" w:hAnsi="Arial Narrow"/>
          <w:b/>
          <w:sz w:val="24"/>
          <w:szCs w:val="24"/>
          <w:u w:val="single"/>
        </w:rPr>
      </w:pPr>
      <w:bookmarkStart w:id="37" w:name="_Toc480375893"/>
      <w:r w:rsidRPr="00FE550B">
        <w:rPr>
          <w:rFonts w:ascii="Arial Narrow" w:hAnsi="Arial Narrow"/>
          <w:b/>
          <w:sz w:val="24"/>
          <w:szCs w:val="24"/>
          <w:u w:val="single"/>
        </w:rPr>
        <w:t>Způsob založení objektu s ohledem na výsledky inženýrsko geologického a hydrogeologického průzkumu</w:t>
      </w:r>
      <w:bookmarkEnd w:id="37"/>
    </w:p>
    <w:p w:rsidR="00FE2922" w:rsidRPr="00134D82" w:rsidRDefault="009E328C" w:rsidP="00C82009">
      <w:pPr>
        <w:pStyle w:val="Odstavecseseznamem"/>
        <w:autoSpaceDE w:val="0"/>
        <w:autoSpaceDN w:val="0"/>
        <w:adjustRightInd w:val="0"/>
        <w:ind w:left="709"/>
        <w:rPr>
          <w:rFonts w:ascii="Arial Narrow" w:hAnsi="Arial Narrow"/>
          <w:szCs w:val="24"/>
        </w:rPr>
      </w:pPr>
      <w:r>
        <w:rPr>
          <w:rFonts w:ascii="Arial Narrow" w:hAnsi="Arial Narrow"/>
          <w:szCs w:val="24"/>
        </w:rPr>
        <w:t>Neřeší se.</w:t>
      </w:r>
    </w:p>
    <w:p w:rsidR="003470B2" w:rsidRPr="00FE550B" w:rsidRDefault="003470B2" w:rsidP="008651BE">
      <w:pPr>
        <w:numPr>
          <w:ilvl w:val="0"/>
          <w:numId w:val="8"/>
        </w:numPr>
        <w:spacing w:before="240" w:after="120" w:line="276" w:lineRule="auto"/>
        <w:ind w:left="357" w:hanging="357"/>
        <w:jc w:val="both"/>
        <w:outlineLvl w:val="0"/>
        <w:rPr>
          <w:rFonts w:ascii="Arial Narrow" w:hAnsi="Arial Narrow"/>
          <w:b/>
          <w:sz w:val="24"/>
          <w:szCs w:val="24"/>
          <w:u w:val="single"/>
        </w:rPr>
      </w:pPr>
      <w:bookmarkStart w:id="38" w:name="_Toc480375894"/>
      <w:r w:rsidRPr="00FE550B">
        <w:rPr>
          <w:rFonts w:ascii="Arial Narrow" w:hAnsi="Arial Narrow"/>
          <w:b/>
          <w:sz w:val="24"/>
          <w:szCs w:val="24"/>
          <w:u w:val="single"/>
        </w:rPr>
        <w:t>Vliv objektu a jeho užívání na životní prostředí a řešení případných negativních účinků</w:t>
      </w:r>
      <w:bookmarkEnd w:id="38"/>
    </w:p>
    <w:p w:rsidR="00B331E0" w:rsidRPr="00FE550B" w:rsidRDefault="00B331E0" w:rsidP="00776509">
      <w:pPr>
        <w:pStyle w:val="Zkladntext"/>
        <w:keepNext/>
        <w:widowControl w:val="0"/>
        <w:suppressLineNumbers/>
        <w:spacing w:line="276" w:lineRule="auto"/>
        <w:ind w:firstLine="709"/>
        <w:jc w:val="both"/>
        <w:rPr>
          <w:rFonts w:ascii="Arial Narrow" w:hAnsi="Arial Narrow"/>
          <w:i/>
          <w:szCs w:val="22"/>
          <w:u w:val="single"/>
        </w:rPr>
      </w:pPr>
      <w:r w:rsidRPr="00FE550B">
        <w:rPr>
          <w:rFonts w:ascii="Arial Narrow" w:hAnsi="Arial Narrow"/>
          <w:i/>
          <w:szCs w:val="22"/>
          <w:u w:val="single"/>
        </w:rPr>
        <w:t>Odpady</w:t>
      </w:r>
    </w:p>
    <w:p w:rsidR="009B0F35" w:rsidRPr="00134D82" w:rsidRDefault="002A2E24" w:rsidP="009E328C">
      <w:pPr>
        <w:autoSpaceDE w:val="0"/>
        <w:autoSpaceDN w:val="0"/>
        <w:adjustRightInd w:val="0"/>
        <w:ind w:left="709" w:firstLine="709"/>
        <w:rPr>
          <w:rFonts w:ascii="Arial Narrow" w:hAnsi="Arial Narrow"/>
          <w:sz w:val="24"/>
          <w:szCs w:val="24"/>
        </w:rPr>
      </w:pPr>
      <w:r w:rsidRPr="00134D82">
        <w:rPr>
          <w:rFonts w:ascii="Arial Narrow" w:hAnsi="Arial Narrow"/>
          <w:sz w:val="24"/>
          <w:szCs w:val="24"/>
        </w:rPr>
        <w:t>Nakládání s odpady bude na základě vyhlášky č. 183/2001 Sb. o podrobnostech nakládání s odpady.</w:t>
      </w:r>
    </w:p>
    <w:p w:rsidR="007B21DF" w:rsidRPr="00134D82" w:rsidRDefault="007B21DF" w:rsidP="009E328C">
      <w:pPr>
        <w:autoSpaceDE w:val="0"/>
        <w:autoSpaceDN w:val="0"/>
        <w:adjustRightInd w:val="0"/>
        <w:ind w:left="709" w:firstLine="709"/>
        <w:rPr>
          <w:rFonts w:ascii="Arial Narrow" w:hAnsi="Arial Narrow"/>
          <w:sz w:val="24"/>
          <w:szCs w:val="24"/>
        </w:rPr>
      </w:pPr>
      <w:r w:rsidRPr="00134D82">
        <w:rPr>
          <w:rFonts w:ascii="Arial Narrow" w:hAnsi="Arial Narrow"/>
          <w:sz w:val="24"/>
          <w:szCs w:val="24"/>
        </w:rPr>
        <w:t>Odvoz komunálního odpadu bude zajištěn smluvně s obcí, která tento svoz má smluvně zajištěn a pro obyvate</w:t>
      </w:r>
      <w:r w:rsidR="009E328C">
        <w:rPr>
          <w:rFonts w:ascii="Arial Narrow" w:hAnsi="Arial Narrow"/>
          <w:sz w:val="24"/>
          <w:szCs w:val="24"/>
        </w:rPr>
        <w:t>le obce jej zajišťuje za úplatu – stávající.</w:t>
      </w:r>
    </w:p>
    <w:p w:rsidR="00244DAC" w:rsidRPr="009B0F35" w:rsidRDefault="00244DAC" w:rsidP="002A2E24">
      <w:pPr>
        <w:autoSpaceDE w:val="0"/>
        <w:autoSpaceDN w:val="0"/>
        <w:adjustRightInd w:val="0"/>
        <w:ind w:left="709"/>
        <w:rPr>
          <w:sz w:val="24"/>
          <w:szCs w:val="24"/>
        </w:rPr>
      </w:pPr>
    </w:p>
    <w:p w:rsidR="00B331E0" w:rsidRPr="00FE550B" w:rsidRDefault="00B331E0" w:rsidP="00776509">
      <w:pPr>
        <w:spacing w:before="120" w:after="120" w:line="276" w:lineRule="auto"/>
        <w:ind w:firstLine="567"/>
        <w:jc w:val="both"/>
        <w:rPr>
          <w:rFonts w:ascii="Arial Narrow" w:hAnsi="Arial Narrow"/>
          <w:i/>
          <w:sz w:val="24"/>
          <w:u w:val="single"/>
        </w:rPr>
      </w:pPr>
      <w:r w:rsidRPr="00FE550B">
        <w:rPr>
          <w:rFonts w:ascii="Arial Narrow" w:hAnsi="Arial Narrow"/>
          <w:i/>
          <w:sz w:val="24"/>
          <w:u w:val="single"/>
        </w:rPr>
        <w:t>Ochrana proti hluku a vibracím</w:t>
      </w:r>
    </w:p>
    <w:p w:rsidR="009B0F35" w:rsidRPr="00134D82" w:rsidRDefault="009B0F35" w:rsidP="009E328C">
      <w:pPr>
        <w:autoSpaceDE w:val="0"/>
        <w:autoSpaceDN w:val="0"/>
        <w:adjustRightInd w:val="0"/>
        <w:ind w:left="709" w:firstLine="709"/>
        <w:rPr>
          <w:rFonts w:ascii="Arial Narrow" w:hAnsi="Arial Narrow"/>
          <w:sz w:val="24"/>
          <w:szCs w:val="24"/>
        </w:rPr>
      </w:pPr>
      <w:r w:rsidRPr="00134D82">
        <w:rPr>
          <w:rFonts w:ascii="Arial Narrow" w:hAnsi="Arial Narrow"/>
          <w:sz w:val="24"/>
          <w:szCs w:val="24"/>
        </w:rPr>
        <w:t>Stavba se nachází v území určeném pro bydlení, které je částečně zastavěné</w:t>
      </w:r>
    </w:p>
    <w:p w:rsidR="009B0F35" w:rsidRPr="00134D82" w:rsidRDefault="009B0F35" w:rsidP="00FD652F">
      <w:pPr>
        <w:autoSpaceDE w:val="0"/>
        <w:autoSpaceDN w:val="0"/>
        <w:adjustRightInd w:val="0"/>
        <w:ind w:firstLine="567"/>
        <w:rPr>
          <w:rFonts w:ascii="Arial Narrow" w:hAnsi="Arial Narrow"/>
          <w:sz w:val="24"/>
          <w:szCs w:val="24"/>
        </w:rPr>
      </w:pPr>
      <w:r w:rsidRPr="00134D82">
        <w:rPr>
          <w:rFonts w:ascii="Arial Narrow" w:hAnsi="Arial Narrow"/>
          <w:sz w:val="24"/>
          <w:szCs w:val="24"/>
        </w:rPr>
        <w:t>rodinnými domy a proto se nepředpokládá působení výrazného hluku na</w:t>
      </w:r>
      <w:r w:rsidR="00FD652F">
        <w:rPr>
          <w:rFonts w:ascii="Arial Narrow" w:hAnsi="Arial Narrow"/>
          <w:sz w:val="24"/>
          <w:szCs w:val="24"/>
        </w:rPr>
        <w:t xml:space="preserve"> </w:t>
      </w:r>
      <w:r w:rsidRPr="00134D82">
        <w:rPr>
          <w:rFonts w:ascii="Arial Narrow" w:hAnsi="Arial Narrow"/>
          <w:sz w:val="24"/>
          <w:szCs w:val="24"/>
        </w:rPr>
        <w:t xml:space="preserve">stavbu. </w:t>
      </w:r>
    </w:p>
    <w:p w:rsidR="007B21DF" w:rsidRPr="00134D82" w:rsidRDefault="007B21DF" w:rsidP="009E328C">
      <w:pPr>
        <w:spacing w:line="276" w:lineRule="auto"/>
        <w:ind w:left="709" w:firstLine="709"/>
        <w:rPr>
          <w:rFonts w:ascii="Arial Narrow" w:hAnsi="Arial Narrow"/>
          <w:bCs/>
          <w:sz w:val="24"/>
          <w:szCs w:val="24"/>
        </w:rPr>
      </w:pPr>
      <w:r w:rsidRPr="00134D82">
        <w:rPr>
          <w:rFonts w:ascii="Arial Narrow" w:hAnsi="Arial Narrow"/>
          <w:bCs/>
          <w:sz w:val="24"/>
          <w:szCs w:val="24"/>
        </w:rPr>
        <w:lastRenderedPageBreak/>
        <w:t>Zdrojem hluku je přilehlá místní komunikace. Hygienické limity pro chráněný venkovní prostor staveb pro bydlení podle nařízení vlády ČR č. 272/2011 Sb. LAeq,T = 60 dB, LAeq,T = 50 dB pro denní a noční dobu a hluk z dopravy na silnicích I. a II. třídy a místních komunikacích I. a II. třídy v území, kde hluk z dopravy na těchto komunikacích je převažující nad hlukem z dopravy na ostatních pozemních komunikacích.</w:t>
      </w:r>
    </w:p>
    <w:p w:rsidR="007B21DF" w:rsidRPr="00134D82" w:rsidRDefault="007B21DF" w:rsidP="009E328C">
      <w:pPr>
        <w:spacing w:line="276" w:lineRule="auto"/>
        <w:ind w:left="709"/>
        <w:rPr>
          <w:rFonts w:ascii="Arial Narrow" w:hAnsi="Arial Narrow"/>
          <w:bCs/>
          <w:sz w:val="24"/>
          <w:szCs w:val="24"/>
        </w:rPr>
      </w:pPr>
      <w:r w:rsidRPr="00134D82">
        <w:rPr>
          <w:rFonts w:ascii="Arial Narrow" w:hAnsi="Arial Narrow"/>
          <w:bCs/>
          <w:sz w:val="24"/>
          <w:szCs w:val="24"/>
        </w:rPr>
        <w:t>Budou splněny normové požadavky na zvukovou izolaci mezi místnostmi v budovách dle ČSN 73 0532.</w:t>
      </w:r>
    </w:p>
    <w:p w:rsidR="007B21DF" w:rsidRPr="00134D82" w:rsidRDefault="007B21DF" w:rsidP="009E328C">
      <w:pPr>
        <w:spacing w:line="276" w:lineRule="auto"/>
        <w:ind w:left="1276" w:firstLine="142"/>
        <w:rPr>
          <w:rFonts w:ascii="Arial Narrow" w:hAnsi="Arial Narrow"/>
          <w:bCs/>
          <w:sz w:val="24"/>
          <w:szCs w:val="24"/>
        </w:rPr>
      </w:pPr>
      <w:r w:rsidRPr="00134D82">
        <w:rPr>
          <w:rFonts w:ascii="Arial Narrow" w:hAnsi="Arial Narrow"/>
          <w:bCs/>
          <w:sz w:val="24"/>
          <w:szCs w:val="24"/>
        </w:rPr>
        <w:t>Zvýšené požadavky na zvukovou izolaci mezi místnostmi v budovách nejsou uplatňovány.</w:t>
      </w:r>
    </w:p>
    <w:p w:rsidR="00B331E0" w:rsidRPr="00FE550B" w:rsidRDefault="00B331E0" w:rsidP="00776509">
      <w:pPr>
        <w:spacing w:before="120" w:after="120" w:line="276" w:lineRule="auto"/>
        <w:ind w:firstLine="567"/>
        <w:jc w:val="both"/>
        <w:rPr>
          <w:rFonts w:ascii="Arial Narrow" w:hAnsi="Arial Narrow"/>
          <w:i/>
          <w:sz w:val="24"/>
          <w:u w:val="single"/>
        </w:rPr>
      </w:pPr>
      <w:r w:rsidRPr="00FE550B">
        <w:rPr>
          <w:rFonts w:ascii="Arial Narrow" w:hAnsi="Arial Narrow"/>
          <w:i/>
          <w:sz w:val="24"/>
          <w:u w:val="single"/>
        </w:rPr>
        <w:t>Ochranu proti znečišťování ovzduší výfukovými plyny a prachem</w:t>
      </w:r>
    </w:p>
    <w:p w:rsidR="00FE550B" w:rsidRPr="00134D82" w:rsidRDefault="00565B77" w:rsidP="009E328C">
      <w:pPr>
        <w:spacing w:before="120" w:after="120" w:line="276" w:lineRule="auto"/>
        <w:ind w:left="709" w:firstLine="709"/>
        <w:jc w:val="both"/>
        <w:rPr>
          <w:rFonts w:ascii="Arial Narrow" w:hAnsi="Arial Narrow"/>
          <w:sz w:val="24"/>
          <w:highlight w:val="yellow"/>
        </w:rPr>
      </w:pPr>
      <w:r w:rsidRPr="00134D82">
        <w:rPr>
          <w:rFonts w:ascii="Arial Narrow" w:hAnsi="Arial Narrow"/>
          <w:sz w:val="24"/>
          <w:szCs w:val="24"/>
        </w:rPr>
        <w:t>Stavba se nachází v území určeném pro bydlení, nepředpokládá se zvýšená prašnost ani znečištěné ovzduší výfukovými plyny.</w:t>
      </w:r>
    </w:p>
    <w:p w:rsidR="005306C2" w:rsidRPr="00FE550B" w:rsidRDefault="005306C2" w:rsidP="00776509">
      <w:pPr>
        <w:spacing w:before="120" w:after="120" w:line="276" w:lineRule="auto"/>
        <w:ind w:firstLine="709"/>
        <w:jc w:val="both"/>
        <w:rPr>
          <w:rFonts w:ascii="Arial Narrow" w:hAnsi="Arial Narrow"/>
          <w:bCs/>
          <w:i/>
          <w:sz w:val="24"/>
          <w:u w:val="single"/>
        </w:rPr>
      </w:pPr>
      <w:r w:rsidRPr="00FE550B">
        <w:rPr>
          <w:rFonts w:ascii="Arial Narrow" w:hAnsi="Arial Narrow"/>
          <w:bCs/>
          <w:i/>
          <w:sz w:val="24"/>
          <w:u w:val="single"/>
        </w:rPr>
        <w:t>Ovzduší</w:t>
      </w:r>
    </w:p>
    <w:p w:rsidR="00702F07" w:rsidRPr="009E2B1A" w:rsidRDefault="009E2B1A" w:rsidP="009E328C">
      <w:pPr>
        <w:spacing w:line="276" w:lineRule="auto"/>
        <w:ind w:left="709" w:firstLine="709"/>
        <w:jc w:val="both"/>
        <w:rPr>
          <w:rFonts w:ascii="Arial Narrow" w:hAnsi="Arial Narrow"/>
          <w:bCs/>
          <w:sz w:val="24"/>
        </w:rPr>
      </w:pPr>
      <w:r w:rsidRPr="009E2B1A">
        <w:rPr>
          <w:rFonts w:ascii="Arial Narrow" w:hAnsi="Arial Narrow"/>
          <w:bCs/>
          <w:sz w:val="24"/>
        </w:rPr>
        <w:t xml:space="preserve">Zdrojem tepla budou elektrické přímotopy. </w:t>
      </w:r>
      <w:r w:rsidR="00702F07" w:rsidRPr="009E2B1A">
        <w:rPr>
          <w:rFonts w:ascii="Arial Narrow" w:hAnsi="Arial Narrow"/>
          <w:bCs/>
          <w:sz w:val="24"/>
        </w:rPr>
        <w:t>Nedojde ke zvýšení emisí do ovzduší.</w:t>
      </w:r>
    </w:p>
    <w:p w:rsidR="00702F07" w:rsidRPr="00134D82" w:rsidRDefault="00702F07" w:rsidP="00702F07">
      <w:pPr>
        <w:spacing w:after="120" w:line="276" w:lineRule="auto"/>
        <w:ind w:left="709"/>
        <w:jc w:val="both"/>
        <w:rPr>
          <w:rFonts w:ascii="Arial Narrow" w:hAnsi="Arial Narrow"/>
          <w:bCs/>
          <w:sz w:val="24"/>
        </w:rPr>
      </w:pPr>
      <w:r w:rsidRPr="009E2B1A">
        <w:rPr>
          <w:rFonts w:ascii="Arial Narrow" w:hAnsi="Arial Narrow"/>
          <w:bCs/>
          <w:sz w:val="24"/>
        </w:rPr>
        <w:t>Navrhovaná stavba není zdrojem škodlivin a ani se nenachází v oblasti těchto zdrojů (dle Zákona č. 224/2015 Sb. - zákon o prevenci závažných havárií, zákona č. 258/2000 Sb., o ochraně veřejného zdraví a související předpisy).</w:t>
      </w:r>
      <w:r w:rsidRPr="00134D82">
        <w:rPr>
          <w:rFonts w:ascii="Arial Narrow" w:hAnsi="Arial Narrow"/>
          <w:bCs/>
          <w:sz w:val="24"/>
        </w:rPr>
        <w:t xml:space="preserve"> </w:t>
      </w:r>
    </w:p>
    <w:p w:rsidR="00B331E0" w:rsidRPr="00FE550B" w:rsidRDefault="00B331E0" w:rsidP="00776509">
      <w:pPr>
        <w:spacing w:after="120" w:line="276" w:lineRule="auto"/>
        <w:ind w:firstLine="709"/>
        <w:jc w:val="both"/>
        <w:rPr>
          <w:rFonts w:ascii="Arial Narrow" w:hAnsi="Arial Narrow"/>
          <w:i/>
          <w:sz w:val="24"/>
          <w:u w:val="single"/>
        </w:rPr>
      </w:pPr>
      <w:r w:rsidRPr="00FE550B">
        <w:rPr>
          <w:rFonts w:ascii="Arial Narrow" w:hAnsi="Arial Narrow"/>
          <w:i/>
          <w:sz w:val="24"/>
          <w:u w:val="single"/>
        </w:rPr>
        <w:t>Ochrana proti znečišťování komunikací a nadměrné prašnosti</w:t>
      </w:r>
    </w:p>
    <w:p w:rsidR="00FE550B" w:rsidRPr="00134D82" w:rsidRDefault="00702F07" w:rsidP="008651BE">
      <w:pPr>
        <w:spacing w:before="120" w:after="120" w:line="276" w:lineRule="auto"/>
        <w:jc w:val="both"/>
        <w:rPr>
          <w:rFonts w:ascii="Arial Narrow" w:hAnsi="Arial Narrow"/>
          <w:sz w:val="24"/>
        </w:rPr>
      </w:pPr>
      <w:r w:rsidRPr="00702F07">
        <w:rPr>
          <w:rFonts w:ascii="Arial Narrow" w:hAnsi="Arial Narrow"/>
          <w:sz w:val="24"/>
        </w:rPr>
        <w:tab/>
      </w:r>
      <w:r w:rsidR="009E328C">
        <w:rPr>
          <w:rFonts w:ascii="Arial Narrow" w:hAnsi="Arial Narrow"/>
          <w:sz w:val="24"/>
        </w:rPr>
        <w:tab/>
      </w:r>
      <w:r w:rsidRPr="00134D82">
        <w:rPr>
          <w:rFonts w:ascii="Arial Narrow" w:hAnsi="Arial Narrow"/>
          <w:sz w:val="24"/>
        </w:rPr>
        <w:t>Komunikace nebude znečišťována.</w:t>
      </w:r>
    </w:p>
    <w:p w:rsidR="00B331E0" w:rsidRPr="00FE550B" w:rsidRDefault="00B331E0" w:rsidP="00776509">
      <w:pPr>
        <w:spacing w:before="120" w:after="120" w:line="276" w:lineRule="auto"/>
        <w:ind w:firstLine="709"/>
        <w:jc w:val="both"/>
        <w:rPr>
          <w:rFonts w:ascii="Arial Narrow" w:hAnsi="Arial Narrow"/>
          <w:i/>
          <w:sz w:val="24"/>
          <w:u w:val="single"/>
        </w:rPr>
      </w:pPr>
      <w:r w:rsidRPr="00FE550B">
        <w:rPr>
          <w:rFonts w:ascii="Arial Narrow" w:hAnsi="Arial Narrow"/>
          <w:i/>
          <w:sz w:val="24"/>
          <w:u w:val="single"/>
        </w:rPr>
        <w:t>Ochrana proti znečišťování podzemních a povrchových vod a kanalizace</w:t>
      </w:r>
    </w:p>
    <w:p w:rsidR="002A2E24" w:rsidRDefault="002A2E24" w:rsidP="009E328C">
      <w:pPr>
        <w:autoSpaceDE w:val="0"/>
        <w:autoSpaceDN w:val="0"/>
        <w:adjustRightInd w:val="0"/>
        <w:ind w:left="709" w:firstLine="709"/>
        <w:rPr>
          <w:sz w:val="24"/>
          <w:szCs w:val="24"/>
        </w:rPr>
      </w:pPr>
      <w:r w:rsidRPr="00134D82">
        <w:rPr>
          <w:rFonts w:ascii="Arial Narrow" w:hAnsi="Arial Narrow"/>
          <w:sz w:val="24"/>
          <w:szCs w:val="24"/>
        </w:rPr>
        <w:t>Splaškové vody jsou odváděny v PVC trub</w:t>
      </w:r>
      <w:r w:rsidR="00511675" w:rsidRPr="00134D82">
        <w:rPr>
          <w:rFonts w:ascii="Arial Narrow" w:hAnsi="Arial Narrow"/>
          <w:sz w:val="24"/>
          <w:szCs w:val="24"/>
        </w:rPr>
        <w:t>kách do obecní kanalizace</w:t>
      </w:r>
      <w:r>
        <w:rPr>
          <w:sz w:val="24"/>
          <w:szCs w:val="24"/>
        </w:rPr>
        <w:t>.</w:t>
      </w:r>
    </w:p>
    <w:p w:rsidR="002A2E24" w:rsidRDefault="002A2E24" w:rsidP="002A2E24">
      <w:pPr>
        <w:autoSpaceDE w:val="0"/>
        <w:autoSpaceDN w:val="0"/>
        <w:adjustRightInd w:val="0"/>
        <w:rPr>
          <w:sz w:val="24"/>
          <w:szCs w:val="24"/>
        </w:rPr>
      </w:pPr>
    </w:p>
    <w:p w:rsidR="00B331E0" w:rsidRPr="002A2E24" w:rsidRDefault="00B331E0" w:rsidP="00776509">
      <w:pPr>
        <w:autoSpaceDE w:val="0"/>
        <w:autoSpaceDN w:val="0"/>
        <w:adjustRightInd w:val="0"/>
        <w:spacing w:after="120"/>
        <w:ind w:firstLine="709"/>
        <w:rPr>
          <w:sz w:val="24"/>
          <w:szCs w:val="24"/>
        </w:rPr>
      </w:pPr>
      <w:r w:rsidRPr="00FE550B">
        <w:rPr>
          <w:rFonts w:ascii="Arial Narrow" w:hAnsi="Arial Narrow"/>
          <w:i/>
          <w:sz w:val="24"/>
          <w:u w:val="single"/>
        </w:rPr>
        <w:t xml:space="preserve">Záření </w:t>
      </w:r>
    </w:p>
    <w:p w:rsidR="00244DAC" w:rsidRPr="00134D82" w:rsidRDefault="009E328C" w:rsidP="009E328C">
      <w:pPr>
        <w:pStyle w:val="Zkladntext"/>
        <w:widowControl w:val="0"/>
        <w:suppressLineNumbers/>
        <w:spacing w:after="240" w:line="276" w:lineRule="auto"/>
        <w:ind w:left="709" w:firstLine="709"/>
        <w:jc w:val="both"/>
        <w:rPr>
          <w:rFonts w:ascii="Arial Narrow" w:hAnsi="Arial Narrow"/>
        </w:rPr>
      </w:pPr>
      <w:r>
        <w:rPr>
          <w:rFonts w:ascii="Arial Narrow" w:hAnsi="Arial Narrow"/>
        </w:rPr>
        <w:t>Neřeší se – stávající objekt.</w:t>
      </w:r>
    </w:p>
    <w:p w:rsidR="00357595" w:rsidRPr="00FE550B" w:rsidRDefault="00357595" w:rsidP="00050523">
      <w:pPr>
        <w:pStyle w:val="Zkladntext"/>
        <w:widowControl w:val="0"/>
        <w:suppressLineNumbers/>
        <w:spacing w:line="276" w:lineRule="auto"/>
        <w:ind w:firstLine="709"/>
        <w:jc w:val="both"/>
        <w:rPr>
          <w:rFonts w:ascii="Arial Narrow" w:hAnsi="Arial Narrow" w:cs="Arial"/>
          <w:i/>
          <w:szCs w:val="22"/>
          <w:u w:val="single"/>
        </w:rPr>
      </w:pPr>
      <w:r w:rsidRPr="00FE550B">
        <w:rPr>
          <w:rFonts w:ascii="Arial Narrow" w:hAnsi="Arial Narrow" w:cs="Arial"/>
          <w:i/>
          <w:szCs w:val="22"/>
          <w:u w:val="single"/>
        </w:rPr>
        <w:t>Denní osvětlení a oslunění</w:t>
      </w:r>
    </w:p>
    <w:p w:rsidR="00FE550B" w:rsidRPr="00134D82" w:rsidRDefault="0037449F" w:rsidP="009E328C">
      <w:pPr>
        <w:spacing w:before="120" w:after="120" w:line="276" w:lineRule="auto"/>
        <w:ind w:left="709" w:firstLine="709"/>
        <w:jc w:val="both"/>
        <w:rPr>
          <w:rFonts w:ascii="Arial Narrow" w:hAnsi="Arial Narrow"/>
          <w:sz w:val="24"/>
          <w:highlight w:val="yellow"/>
        </w:rPr>
      </w:pPr>
      <w:r>
        <w:rPr>
          <w:rFonts w:ascii="Arial Narrow" w:hAnsi="Arial Narrow"/>
          <w:sz w:val="24"/>
          <w:szCs w:val="24"/>
        </w:rPr>
        <w:t>Pobytov</w:t>
      </w:r>
      <w:r w:rsidR="009C6BF3" w:rsidRPr="00134D82">
        <w:rPr>
          <w:rFonts w:ascii="Arial Narrow" w:hAnsi="Arial Narrow"/>
          <w:sz w:val="24"/>
          <w:szCs w:val="24"/>
        </w:rPr>
        <w:t>é prostory budou</w:t>
      </w:r>
      <w:r w:rsidR="009E328C">
        <w:rPr>
          <w:rFonts w:ascii="Arial Narrow" w:hAnsi="Arial Narrow"/>
          <w:sz w:val="24"/>
          <w:szCs w:val="24"/>
        </w:rPr>
        <w:t xml:space="preserve"> osvětleny denním světlem okny</w:t>
      </w:r>
      <w:r w:rsidR="009C6BF3" w:rsidRPr="00134D82">
        <w:rPr>
          <w:rFonts w:ascii="Arial Narrow" w:hAnsi="Arial Narrow"/>
          <w:sz w:val="24"/>
          <w:szCs w:val="24"/>
        </w:rPr>
        <w:t>. Veškeré prostory budou osvětleny uměle zářivkovými nebo žárovkovými svítidly zaručujícími dostatečnou intenzitu osvětlení v jednotlivých prostorech dle příslušných ČSN.</w:t>
      </w:r>
    </w:p>
    <w:p w:rsidR="003470B2" w:rsidRPr="00FE550B" w:rsidRDefault="003470B2" w:rsidP="008651BE">
      <w:pPr>
        <w:numPr>
          <w:ilvl w:val="0"/>
          <w:numId w:val="8"/>
        </w:numPr>
        <w:spacing w:after="120" w:line="276" w:lineRule="auto"/>
        <w:ind w:left="357" w:hanging="357"/>
        <w:jc w:val="both"/>
        <w:outlineLvl w:val="0"/>
        <w:rPr>
          <w:rFonts w:ascii="Arial Narrow" w:hAnsi="Arial Narrow"/>
          <w:b/>
          <w:sz w:val="24"/>
          <w:szCs w:val="24"/>
          <w:u w:val="single"/>
        </w:rPr>
      </w:pPr>
      <w:bookmarkStart w:id="39" w:name="_Toc480375895"/>
      <w:r w:rsidRPr="00FE550B">
        <w:rPr>
          <w:rFonts w:ascii="Arial Narrow" w:hAnsi="Arial Narrow"/>
          <w:b/>
          <w:sz w:val="24"/>
          <w:szCs w:val="24"/>
          <w:u w:val="single"/>
        </w:rPr>
        <w:t>Dopravní řešení</w:t>
      </w:r>
      <w:bookmarkEnd w:id="39"/>
    </w:p>
    <w:p w:rsidR="00E92944" w:rsidRPr="00FE550B" w:rsidRDefault="00E92944" w:rsidP="005044F3">
      <w:pPr>
        <w:spacing w:before="120" w:after="120" w:line="276" w:lineRule="auto"/>
        <w:ind w:firstLine="709"/>
        <w:jc w:val="both"/>
        <w:rPr>
          <w:rFonts w:ascii="Arial Narrow" w:hAnsi="Arial Narrow"/>
          <w:i/>
          <w:sz w:val="24"/>
          <w:u w:val="single"/>
        </w:rPr>
      </w:pPr>
      <w:r w:rsidRPr="00FE550B">
        <w:rPr>
          <w:rFonts w:ascii="Arial Narrow" w:hAnsi="Arial Narrow"/>
          <w:i/>
          <w:sz w:val="24"/>
          <w:u w:val="single"/>
        </w:rPr>
        <w:t>Popis dopravního řešení</w:t>
      </w:r>
    </w:p>
    <w:p w:rsidR="009C6BF3" w:rsidRPr="00134D82" w:rsidRDefault="009C6BF3" w:rsidP="009E328C">
      <w:pPr>
        <w:autoSpaceDE w:val="0"/>
        <w:autoSpaceDN w:val="0"/>
        <w:adjustRightInd w:val="0"/>
        <w:ind w:left="709" w:firstLine="709"/>
        <w:rPr>
          <w:rFonts w:ascii="Arial Narrow" w:hAnsi="Arial Narrow"/>
          <w:sz w:val="24"/>
          <w:szCs w:val="24"/>
        </w:rPr>
      </w:pPr>
      <w:r w:rsidRPr="00134D82">
        <w:rPr>
          <w:rFonts w:ascii="Arial Narrow" w:hAnsi="Arial Narrow"/>
          <w:sz w:val="24"/>
          <w:szCs w:val="24"/>
        </w:rPr>
        <w:t>Pozemek j</w:t>
      </w:r>
      <w:r w:rsidR="007C4F51" w:rsidRPr="00134D82">
        <w:rPr>
          <w:rFonts w:ascii="Arial Narrow" w:hAnsi="Arial Narrow"/>
          <w:sz w:val="24"/>
          <w:szCs w:val="24"/>
        </w:rPr>
        <w:t>e přístupný z místní komunikace</w:t>
      </w:r>
      <w:r w:rsidRPr="00134D82">
        <w:rPr>
          <w:rFonts w:ascii="Arial Narrow" w:hAnsi="Arial Narrow"/>
          <w:sz w:val="24"/>
          <w:szCs w:val="24"/>
        </w:rPr>
        <w:t>. Komunikace je</w:t>
      </w:r>
      <w:r w:rsidR="007C4F51" w:rsidRPr="00134D82">
        <w:rPr>
          <w:rFonts w:ascii="Arial Narrow" w:hAnsi="Arial Narrow"/>
          <w:sz w:val="24"/>
          <w:szCs w:val="24"/>
        </w:rPr>
        <w:t xml:space="preserve"> obousměrná. Z této komunikace je přístupný s</w:t>
      </w:r>
      <w:r w:rsidRPr="00134D82">
        <w:rPr>
          <w:rFonts w:ascii="Arial Narrow" w:hAnsi="Arial Narrow"/>
          <w:sz w:val="24"/>
          <w:szCs w:val="24"/>
        </w:rPr>
        <w:t>tavební pozemek</w:t>
      </w:r>
      <w:r w:rsidR="007C4F51" w:rsidRPr="00134D82">
        <w:rPr>
          <w:rFonts w:ascii="Arial Narrow" w:hAnsi="Arial Narrow"/>
          <w:sz w:val="24"/>
          <w:szCs w:val="24"/>
        </w:rPr>
        <w:t>, který</w:t>
      </w:r>
      <w:r w:rsidRPr="00134D82">
        <w:rPr>
          <w:rFonts w:ascii="Arial Narrow" w:hAnsi="Arial Narrow"/>
          <w:sz w:val="24"/>
          <w:szCs w:val="24"/>
        </w:rPr>
        <w:t xml:space="preserve"> </w:t>
      </w:r>
      <w:r w:rsidR="007C4F51" w:rsidRPr="00134D82">
        <w:rPr>
          <w:rFonts w:ascii="Arial Narrow" w:hAnsi="Arial Narrow"/>
          <w:sz w:val="24"/>
          <w:szCs w:val="24"/>
        </w:rPr>
        <w:t>sousedí s komunikací svojí již</w:t>
      </w:r>
      <w:r w:rsidRPr="00134D82">
        <w:rPr>
          <w:rFonts w:ascii="Arial Narrow" w:hAnsi="Arial Narrow"/>
          <w:sz w:val="24"/>
          <w:szCs w:val="24"/>
        </w:rPr>
        <w:t>ní hranicí. Vstup</w:t>
      </w:r>
      <w:r w:rsidR="007C4F51" w:rsidRPr="00134D82">
        <w:rPr>
          <w:rFonts w:ascii="Arial Narrow" w:hAnsi="Arial Narrow"/>
          <w:sz w:val="24"/>
          <w:szCs w:val="24"/>
        </w:rPr>
        <w:t xml:space="preserve"> </w:t>
      </w:r>
      <w:r w:rsidRPr="00134D82">
        <w:rPr>
          <w:rFonts w:ascii="Arial Narrow" w:hAnsi="Arial Narrow"/>
          <w:sz w:val="24"/>
          <w:szCs w:val="24"/>
        </w:rPr>
        <w:t xml:space="preserve">do obytné části, není řešen jako bezbariérový. </w:t>
      </w:r>
    </w:p>
    <w:p w:rsidR="00E92944" w:rsidRPr="00FE550B" w:rsidRDefault="00E92944" w:rsidP="005044F3">
      <w:pPr>
        <w:spacing w:before="120" w:after="120" w:line="276" w:lineRule="auto"/>
        <w:ind w:firstLine="709"/>
        <w:jc w:val="both"/>
        <w:rPr>
          <w:rFonts w:ascii="Arial Narrow" w:hAnsi="Arial Narrow"/>
          <w:i/>
          <w:sz w:val="24"/>
          <w:u w:val="single"/>
        </w:rPr>
      </w:pPr>
      <w:r w:rsidRPr="00FE550B">
        <w:rPr>
          <w:rFonts w:ascii="Arial Narrow" w:hAnsi="Arial Narrow"/>
          <w:i/>
          <w:sz w:val="24"/>
          <w:u w:val="single"/>
        </w:rPr>
        <w:t>Napojení území na stávající dopravní infrastrukturu</w:t>
      </w:r>
    </w:p>
    <w:p w:rsidR="00540E0C" w:rsidRPr="00134D82" w:rsidRDefault="00506AFC" w:rsidP="009E328C">
      <w:pPr>
        <w:autoSpaceDE w:val="0"/>
        <w:autoSpaceDN w:val="0"/>
        <w:adjustRightInd w:val="0"/>
        <w:spacing w:after="120"/>
        <w:ind w:left="709" w:firstLine="709"/>
        <w:rPr>
          <w:rFonts w:ascii="Arial Narrow" w:hAnsi="Arial Narrow"/>
          <w:sz w:val="24"/>
          <w:szCs w:val="24"/>
        </w:rPr>
      </w:pPr>
      <w:r>
        <w:rPr>
          <w:rFonts w:ascii="Arial Narrow" w:hAnsi="Arial Narrow"/>
          <w:sz w:val="24"/>
          <w:szCs w:val="24"/>
        </w:rPr>
        <w:t>N</w:t>
      </w:r>
      <w:r w:rsidR="00540E0C" w:rsidRPr="00134D82">
        <w:rPr>
          <w:rFonts w:ascii="Arial Narrow" w:hAnsi="Arial Narrow"/>
          <w:sz w:val="24"/>
          <w:szCs w:val="24"/>
        </w:rPr>
        <w:t>apojen</w:t>
      </w:r>
      <w:r>
        <w:rPr>
          <w:rFonts w:ascii="Arial Narrow" w:hAnsi="Arial Narrow"/>
          <w:sz w:val="24"/>
          <w:szCs w:val="24"/>
        </w:rPr>
        <w:t>í areálu s rekonstruovaným objektem navazuje</w:t>
      </w:r>
      <w:r w:rsidR="00540E0C" w:rsidRPr="00134D82">
        <w:rPr>
          <w:rFonts w:ascii="Arial Narrow" w:hAnsi="Arial Narrow"/>
          <w:sz w:val="24"/>
          <w:szCs w:val="24"/>
        </w:rPr>
        <w:t xml:space="preserve"> na</w:t>
      </w:r>
      <w:r w:rsidR="00511675" w:rsidRPr="00134D82">
        <w:rPr>
          <w:rFonts w:ascii="Arial Narrow" w:hAnsi="Arial Narrow"/>
          <w:sz w:val="24"/>
          <w:szCs w:val="24"/>
        </w:rPr>
        <w:t xml:space="preserve"> </w:t>
      </w:r>
      <w:r w:rsidR="007C4F51" w:rsidRPr="00134D82">
        <w:rPr>
          <w:rFonts w:ascii="Arial Narrow" w:hAnsi="Arial Narrow"/>
          <w:sz w:val="24"/>
          <w:szCs w:val="24"/>
        </w:rPr>
        <w:t xml:space="preserve">veřejnou komunikaci z </w:t>
      </w:r>
      <w:r>
        <w:rPr>
          <w:rFonts w:ascii="Arial Narrow" w:hAnsi="Arial Narrow"/>
          <w:sz w:val="24"/>
          <w:szCs w:val="24"/>
        </w:rPr>
        <w:t>jižní</w:t>
      </w:r>
      <w:r w:rsidR="007C4F51" w:rsidRPr="00134D82">
        <w:rPr>
          <w:rFonts w:ascii="Arial Narrow" w:hAnsi="Arial Narrow"/>
          <w:sz w:val="24"/>
          <w:szCs w:val="24"/>
        </w:rPr>
        <w:t xml:space="preserve"> strany</w:t>
      </w:r>
      <w:r>
        <w:rPr>
          <w:rFonts w:ascii="Arial Narrow" w:hAnsi="Arial Narrow"/>
          <w:sz w:val="24"/>
          <w:szCs w:val="24"/>
        </w:rPr>
        <w:t xml:space="preserve"> pozemku – stávající.</w:t>
      </w:r>
    </w:p>
    <w:p w:rsidR="00E92944" w:rsidRPr="00FE550B" w:rsidRDefault="00E92944" w:rsidP="005044F3">
      <w:pPr>
        <w:spacing w:before="120" w:after="120" w:line="276" w:lineRule="auto"/>
        <w:ind w:firstLine="709"/>
        <w:jc w:val="both"/>
        <w:rPr>
          <w:rFonts w:ascii="Arial Narrow" w:hAnsi="Arial Narrow"/>
          <w:i/>
          <w:sz w:val="24"/>
          <w:u w:val="single"/>
        </w:rPr>
      </w:pPr>
      <w:r w:rsidRPr="00FE550B">
        <w:rPr>
          <w:rFonts w:ascii="Arial Narrow" w:hAnsi="Arial Narrow"/>
          <w:i/>
          <w:sz w:val="24"/>
          <w:u w:val="single"/>
        </w:rPr>
        <w:t>Doprava v klidu</w:t>
      </w:r>
    </w:p>
    <w:p w:rsidR="00540E0C" w:rsidRPr="00134D82" w:rsidRDefault="00506AFC" w:rsidP="00540E0C">
      <w:pPr>
        <w:pStyle w:val="Odstavecseseznamem"/>
        <w:autoSpaceDE w:val="0"/>
        <w:autoSpaceDN w:val="0"/>
        <w:adjustRightInd w:val="0"/>
        <w:ind w:left="360" w:firstLine="349"/>
        <w:rPr>
          <w:rFonts w:ascii="Arial Narrow" w:hAnsi="Arial Narrow"/>
          <w:szCs w:val="24"/>
        </w:rPr>
      </w:pPr>
      <w:bookmarkStart w:id="40" w:name="_Toc480375896"/>
      <w:r>
        <w:rPr>
          <w:rFonts w:ascii="Arial Narrow" w:hAnsi="Arial Narrow"/>
          <w:szCs w:val="24"/>
        </w:rPr>
        <w:t>Neřeší se.</w:t>
      </w:r>
    </w:p>
    <w:p w:rsidR="00540E0C" w:rsidRPr="00540E0C" w:rsidRDefault="00540E0C" w:rsidP="00540E0C">
      <w:pPr>
        <w:pStyle w:val="Odstavecseseznamem"/>
        <w:autoSpaceDE w:val="0"/>
        <w:autoSpaceDN w:val="0"/>
        <w:adjustRightInd w:val="0"/>
        <w:ind w:left="360" w:firstLine="349"/>
        <w:rPr>
          <w:rFonts w:ascii="Times New Roman" w:hAnsi="Times New Roman"/>
          <w:szCs w:val="24"/>
        </w:rPr>
      </w:pPr>
    </w:p>
    <w:p w:rsidR="003470B2" w:rsidRPr="00FE550B" w:rsidRDefault="003470B2" w:rsidP="008651BE">
      <w:pPr>
        <w:numPr>
          <w:ilvl w:val="0"/>
          <w:numId w:val="8"/>
        </w:numPr>
        <w:spacing w:after="120" w:line="276" w:lineRule="auto"/>
        <w:ind w:left="357" w:hanging="357"/>
        <w:jc w:val="both"/>
        <w:outlineLvl w:val="0"/>
        <w:rPr>
          <w:rFonts w:ascii="Arial Narrow" w:hAnsi="Arial Narrow"/>
          <w:b/>
          <w:sz w:val="24"/>
          <w:szCs w:val="24"/>
          <w:u w:val="single"/>
        </w:rPr>
      </w:pPr>
      <w:r w:rsidRPr="00FE550B">
        <w:rPr>
          <w:rFonts w:ascii="Arial Narrow" w:hAnsi="Arial Narrow"/>
          <w:b/>
          <w:sz w:val="24"/>
          <w:szCs w:val="24"/>
          <w:u w:val="single"/>
        </w:rPr>
        <w:t>Ochrana objektu před škodlivými vlivy vnějšího prostředí, protiradonová opatření</w:t>
      </w:r>
      <w:bookmarkEnd w:id="40"/>
    </w:p>
    <w:p w:rsidR="00E92944" w:rsidRPr="00FE550B" w:rsidRDefault="00E92944" w:rsidP="005044F3">
      <w:pPr>
        <w:spacing w:before="120" w:after="120" w:line="276" w:lineRule="auto"/>
        <w:ind w:firstLine="709"/>
        <w:jc w:val="both"/>
        <w:rPr>
          <w:rFonts w:ascii="Arial Narrow" w:hAnsi="Arial Narrow"/>
          <w:i/>
          <w:sz w:val="24"/>
          <w:u w:val="single"/>
        </w:rPr>
      </w:pPr>
      <w:r w:rsidRPr="00FE550B">
        <w:rPr>
          <w:rFonts w:ascii="Arial Narrow" w:hAnsi="Arial Narrow"/>
          <w:i/>
          <w:sz w:val="24"/>
          <w:u w:val="single"/>
        </w:rPr>
        <w:t>Ochrana proti radonu</w:t>
      </w:r>
    </w:p>
    <w:p w:rsidR="00FE550B" w:rsidRPr="00134D82" w:rsidRDefault="00506AFC" w:rsidP="00540E0C">
      <w:pPr>
        <w:spacing w:before="120" w:after="120" w:line="276" w:lineRule="auto"/>
        <w:ind w:left="709"/>
        <w:rPr>
          <w:rFonts w:ascii="Arial Narrow" w:hAnsi="Arial Narrow"/>
          <w:bCs/>
          <w:sz w:val="24"/>
          <w:szCs w:val="24"/>
          <w:highlight w:val="yellow"/>
        </w:rPr>
      </w:pPr>
      <w:r>
        <w:rPr>
          <w:rFonts w:ascii="Arial Narrow" w:hAnsi="Arial Narrow"/>
          <w:bCs/>
          <w:sz w:val="24"/>
          <w:szCs w:val="24"/>
        </w:rPr>
        <w:t>Neřeší se – stávající objekt.</w:t>
      </w:r>
    </w:p>
    <w:p w:rsidR="00E92944" w:rsidRPr="00FE550B" w:rsidRDefault="00E92944" w:rsidP="005044F3">
      <w:pPr>
        <w:spacing w:before="120" w:after="120" w:line="276" w:lineRule="auto"/>
        <w:ind w:firstLine="709"/>
        <w:jc w:val="both"/>
        <w:rPr>
          <w:rFonts w:ascii="Arial Narrow" w:hAnsi="Arial Narrow"/>
          <w:i/>
          <w:sz w:val="24"/>
          <w:u w:val="single"/>
        </w:rPr>
      </w:pPr>
      <w:r w:rsidRPr="00FE550B">
        <w:rPr>
          <w:rFonts w:ascii="Arial Narrow" w:hAnsi="Arial Narrow"/>
          <w:i/>
          <w:sz w:val="24"/>
          <w:u w:val="single"/>
        </w:rPr>
        <w:t>Ochrana před bludnými proudy</w:t>
      </w:r>
    </w:p>
    <w:p w:rsidR="00540E0C" w:rsidRPr="00134D82" w:rsidRDefault="00540E0C" w:rsidP="008651BE">
      <w:pPr>
        <w:suppressLineNumbers/>
        <w:tabs>
          <w:tab w:val="left" w:pos="540"/>
        </w:tabs>
        <w:spacing w:after="240" w:line="276" w:lineRule="auto"/>
        <w:jc w:val="both"/>
        <w:rPr>
          <w:rFonts w:ascii="Arial Narrow" w:hAnsi="Arial Narrow"/>
          <w:sz w:val="24"/>
          <w:szCs w:val="24"/>
          <w:highlight w:val="yellow"/>
        </w:rPr>
      </w:pPr>
      <w:r w:rsidRPr="00540E0C">
        <w:rPr>
          <w:rFonts w:ascii="Arial Narrow" w:hAnsi="Arial Narrow"/>
          <w:sz w:val="24"/>
          <w:szCs w:val="24"/>
        </w:rPr>
        <w:tab/>
      </w:r>
      <w:r w:rsidR="00511675">
        <w:rPr>
          <w:rFonts w:ascii="Arial Narrow" w:hAnsi="Arial Narrow"/>
          <w:sz w:val="24"/>
          <w:szCs w:val="24"/>
        </w:rPr>
        <w:tab/>
      </w:r>
      <w:r w:rsidRPr="00134D82">
        <w:rPr>
          <w:rFonts w:ascii="Arial Narrow" w:hAnsi="Arial Narrow"/>
          <w:sz w:val="24"/>
          <w:szCs w:val="24"/>
        </w:rPr>
        <w:t>Neřeší se</w:t>
      </w:r>
      <w:r w:rsidR="00702F07" w:rsidRPr="00134D82">
        <w:rPr>
          <w:rFonts w:ascii="Arial Narrow" w:hAnsi="Arial Narrow"/>
          <w:sz w:val="24"/>
          <w:szCs w:val="24"/>
        </w:rPr>
        <w:t>, nevyskytují se</w:t>
      </w:r>
      <w:r w:rsidRPr="00134D82">
        <w:rPr>
          <w:rFonts w:ascii="Arial Narrow" w:hAnsi="Arial Narrow"/>
          <w:sz w:val="24"/>
          <w:szCs w:val="24"/>
        </w:rPr>
        <w:t>.</w:t>
      </w:r>
    </w:p>
    <w:p w:rsidR="00E92944" w:rsidRPr="00FE550B" w:rsidRDefault="00E92944" w:rsidP="007C4F51">
      <w:pPr>
        <w:spacing w:before="120" w:after="120" w:line="276" w:lineRule="auto"/>
        <w:ind w:firstLine="709"/>
        <w:jc w:val="both"/>
        <w:rPr>
          <w:rFonts w:ascii="Arial Narrow" w:hAnsi="Arial Narrow"/>
          <w:i/>
          <w:sz w:val="24"/>
          <w:u w:val="single"/>
        </w:rPr>
      </w:pPr>
      <w:r w:rsidRPr="00FE550B">
        <w:rPr>
          <w:rFonts w:ascii="Arial Narrow" w:hAnsi="Arial Narrow"/>
          <w:i/>
          <w:sz w:val="24"/>
          <w:u w:val="single"/>
        </w:rPr>
        <w:t>Ochrana před technickou seizmicitou</w:t>
      </w:r>
    </w:p>
    <w:p w:rsidR="00540E0C" w:rsidRPr="00134D82" w:rsidRDefault="00540E0C" w:rsidP="00540E0C">
      <w:pPr>
        <w:spacing w:after="240" w:line="276" w:lineRule="auto"/>
        <w:ind w:firstLine="709"/>
        <w:rPr>
          <w:rFonts w:ascii="Arial Narrow" w:hAnsi="Arial Narrow"/>
          <w:sz w:val="24"/>
          <w:szCs w:val="24"/>
          <w:highlight w:val="yellow"/>
        </w:rPr>
      </w:pPr>
      <w:r w:rsidRPr="00540E0C">
        <w:rPr>
          <w:szCs w:val="24"/>
        </w:rPr>
        <w:t xml:space="preserve"> </w:t>
      </w:r>
      <w:r w:rsidRPr="00134D82">
        <w:rPr>
          <w:rFonts w:ascii="Arial Narrow" w:hAnsi="Arial Narrow"/>
          <w:sz w:val="24"/>
          <w:szCs w:val="24"/>
        </w:rPr>
        <w:t>Nepředpokládá se působení technické seizmicity v okolí stavby.</w:t>
      </w:r>
    </w:p>
    <w:p w:rsidR="00DD4F23" w:rsidRPr="00FE550B" w:rsidRDefault="00DD4F23" w:rsidP="007C4F51">
      <w:pPr>
        <w:spacing w:before="120" w:after="120" w:line="276" w:lineRule="auto"/>
        <w:ind w:firstLine="709"/>
        <w:jc w:val="both"/>
        <w:rPr>
          <w:rFonts w:ascii="Arial Narrow" w:hAnsi="Arial Narrow"/>
          <w:i/>
          <w:sz w:val="24"/>
          <w:u w:val="single"/>
        </w:rPr>
      </w:pPr>
      <w:r w:rsidRPr="00FE550B">
        <w:rPr>
          <w:rFonts w:ascii="Arial Narrow" w:hAnsi="Arial Narrow"/>
          <w:i/>
          <w:sz w:val="24"/>
          <w:u w:val="single"/>
        </w:rPr>
        <w:t>Ochrana proti sesuvům půdy</w:t>
      </w:r>
    </w:p>
    <w:p w:rsidR="00540E0C" w:rsidRPr="00506AFC" w:rsidRDefault="00540E0C" w:rsidP="00506AFC">
      <w:pPr>
        <w:pStyle w:val="Odstavecseseznamem"/>
        <w:autoSpaceDE w:val="0"/>
        <w:autoSpaceDN w:val="0"/>
        <w:adjustRightInd w:val="0"/>
        <w:ind w:left="709" w:firstLine="709"/>
        <w:rPr>
          <w:rFonts w:ascii="Arial Narrow" w:hAnsi="Arial Narrow"/>
          <w:szCs w:val="24"/>
        </w:rPr>
      </w:pPr>
      <w:r w:rsidRPr="00134D82">
        <w:rPr>
          <w:rFonts w:ascii="Arial Narrow" w:hAnsi="Arial Narrow"/>
          <w:szCs w:val="24"/>
        </w:rPr>
        <w:t>Do území nezasahují žádné omezující faktory z důlní činnosti (sesuvy či</w:t>
      </w:r>
      <w:r w:rsidR="00506AFC">
        <w:rPr>
          <w:rFonts w:ascii="Arial Narrow" w:hAnsi="Arial Narrow"/>
          <w:szCs w:val="24"/>
        </w:rPr>
        <w:t xml:space="preserve"> poddolovaná </w:t>
      </w:r>
      <w:r w:rsidRPr="00134D82">
        <w:rPr>
          <w:rFonts w:ascii="Arial Narrow" w:hAnsi="Arial Narrow"/>
          <w:szCs w:val="24"/>
        </w:rPr>
        <w:t>území). V řešeném území se nevyskytují ložiska nerostných surovin,</w:t>
      </w:r>
      <w:r w:rsidR="00506AFC">
        <w:rPr>
          <w:rFonts w:ascii="Arial Narrow" w:hAnsi="Arial Narrow"/>
          <w:szCs w:val="24"/>
        </w:rPr>
        <w:t xml:space="preserve"> </w:t>
      </w:r>
      <w:r w:rsidRPr="00506AFC">
        <w:rPr>
          <w:rFonts w:ascii="Arial Narrow" w:hAnsi="Arial Narrow"/>
          <w:szCs w:val="24"/>
        </w:rPr>
        <w:t>chráněná ložisková území či prostory pro těžbu nerostného bohatství.</w:t>
      </w:r>
    </w:p>
    <w:p w:rsidR="00E92944" w:rsidRPr="008E0140" w:rsidRDefault="00E92944" w:rsidP="007C4F51">
      <w:pPr>
        <w:spacing w:before="120" w:after="120" w:line="276" w:lineRule="auto"/>
        <w:ind w:firstLine="709"/>
        <w:jc w:val="both"/>
        <w:rPr>
          <w:rFonts w:ascii="Arial Narrow" w:hAnsi="Arial Narrow"/>
          <w:i/>
          <w:sz w:val="24"/>
          <w:u w:val="single"/>
        </w:rPr>
      </w:pPr>
      <w:r w:rsidRPr="008E0140">
        <w:rPr>
          <w:rFonts w:ascii="Arial Narrow" w:hAnsi="Arial Narrow"/>
          <w:i/>
          <w:sz w:val="24"/>
          <w:u w:val="single"/>
        </w:rPr>
        <w:t>Protipovodňová opatření a poddolovaná území</w:t>
      </w:r>
    </w:p>
    <w:p w:rsidR="007015FB" w:rsidRPr="00134D82" w:rsidRDefault="007015FB" w:rsidP="00506AFC">
      <w:pPr>
        <w:autoSpaceDE w:val="0"/>
        <w:autoSpaceDN w:val="0"/>
        <w:adjustRightInd w:val="0"/>
        <w:spacing w:after="240"/>
        <w:ind w:left="709" w:firstLine="709"/>
        <w:rPr>
          <w:rFonts w:ascii="Arial Narrow" w:hAnsi="Arial Narrow"/>
          <w:sz w:val="24"/>
          <w:szCs w:val="24"/>
        </w:rPr>
      </w:pPr>
      <w:r w:rsidRPr="00134D82">
        <w:rPr>
          <w:rFonts w:ascii="Arial Narrow" w:hAnsi="Arial Narrow"/>
          <w:sz w:val="24"/>
          <w:szCs w:val="24"/>
        </w:rPr>
        <w:t>Nejsou navržen</w:t>
      </w:r>
      <w:r w:rsidR="00506AFC">
        <w:rPr>
          <w:rFonts w:ascii="Arial Narrow" w:hAnsi="Arial Narrow"/>
          <w:sz w:val="24"/>
          <w:szCs w:val="24"/>
        </w:rPr>
        <w:t>a</w:t>
      </w:r>
      <w:r w:rsidRPr="00134D82">
        <w:rPr>
          <w:rFonts w:ascii="Arial Narrow" w:hAnsi="Arial Narrow"/>
          <w:sz w:val="24"/>
          <w:szCs w:val="24"/>
        </w:rPr>
        <w:t xml:space="preserve"> žádn</w:t>
      </w:r>
      <w:r w:rsidR="00506AFC">
        <w:rPr>
          <w:rFonts w:ascii="Arial Narrow" w:hAnsi="Arial Narrow"/>
          <w:sz w:val="24"/>
          <w:szCs w:val="24"/>
        </w:rPr>
        <w:t>á</w:t>
      </w:r>
      <w:r w:rsidRPr="00134D82">
        <w:rPr>
          <w:rFonts w:ascii="Arial Narrow" w:hAnsi="Arial Narrow"/>
          <w:sz w:val="24"/>
          <w:szCs w:val="24"/>
        </w:rPr>
        <w:t xml:space="preserve"> protipovodňová opatření, stavba se nenachází v</w:t>
      </w:r>
      <w:r w:rsidR="00506AFC">
        <w:rPr>
          <w:rFonts w:ascii="Arial Narrow" w:hAnsi="Arial Narrow"/>
          <w:sz w:val="24"/>
          <w:szCs w:val="24"/>
        </w:rPr>
        <w:t xml:space="preserve"> </w:t>
      </w:r>
      <w:r w:rsidRPr="00134D82">
        <w:rPr>
          <w:rFonts w:ascii="Arial Narrow" w:hAnsi="Arial Narrow"/>
          <w:sz w:val="24"/>
          <w:szCs w:val="24"/>
        </w:rPr>
        <w:t>záplavovém území</w:t>
      </w:r>
      <w:r w:rsidR="00765FAB" w:rsidRPr="00134D82">
        <w:rPr>
          <w:rFonts w:ascii="Arial Narrow" w:hAnsi="Arial Narrow"/>
          <w:sz w:val="24"/>
          <w:szCs w:val="24"/>
        </w:rPr>
        <w:t>.</w:t>
      </w:r>
    </w:p>
    <w:p w:rsidR="003470B2" w:rsidRPr="008E0140" w:rsidRDefault="003470B2" w:rsidP="008651BE">
      <w:pPr>
        <w:numPr>
          <w:ilvl w:val="0"/>
          <w:numId w:val="8"/>
        </w:numPr>
        <w:spacing w:after="120" w:line="276" w:lineRule="auto"/>
        <w:ind w:left="357" w:hanging="357"/>
        <w:jc w:val="both"/>
        <w:outlineLvl w:val="0"/>
        <w:rPr>
          <w:rFonts w:ascii="Arial Narrow" w:hAnsi="Arial Narrow"/>
          <w:b/>
          <w:sz w:val="24"/>
          <w:szCs w:val="24"/>
          <w:u w:val="single"/>
        </w:rPr>
      </w:pPr>
      <w:bookmarkStart w:id="41" w:name="_Toc480375897"/>
      <w:r w:rsidRPr="008E0140">
        <w:rPr>
          <w:rFonts w:ascii="Arial Narrow" w:hAnsi="Arial Narrow"/>
          <w:b/>
          <w:sz w:val="24"/>
          <w:szCs w:val="24"/>
          <w:u w:val="single"/>
        </w:rPr>
        <w:t xml:space="preserve">Dodržení </w:t>
      </w:r>
      <w:r w:rsidR="00560CB7" w:rsidRPr="008E0140">
        <w:rPr>
          <w:rFonts w:ascii="Arial Narrow" w:hAnsi="Arial Narrow"/>
          <w:b/>
          <w:sz w:val="24"/>
          <w:szCs w:val="24"/>
          <w:u w:val="single"/>
        </w:rPr>
        <w:t>obecných požadavků na výstavbu</w:t>
      </w:r>
      <w:bookmarkEnd w:id="41"/>
    </w:p>
    <w:p w:rsidR="009C6BF3" w:rsidRPr="00134D82" w:rsidRDefault="009C6BF3" w:rsidP="00567754">
      <w:pPr>
        <w:autoSpaceDE w:val="0"/>
        <w:autoSpaceDN w:val="0"/>
        <w:adjustRightInd w:val="0"/>
        <w:spacing w:line="276" w:lineRule="auto"/>
        <w:ind w:left="709" w:firstLine="709"/>
        <w:rPr>
          <w:rFonts w:ascii="Arial Narrow" w:hAnsi="Arial Narrow"/>
          <w:sz w:val="24"/>
          <w:szCs w:val="24"/>
        </w:rPr>
      </w:pPr>
      <w:bookmarkStart w:id="42" w:name="_Toc456535123"/>
      <w:r w:rsidRPr="00134D82">
        <w:rPr>
          <w:rFonts w:ascii="Arial Narrow" w:hAnsi="Arial Narrow"/>
          <w:sz w:val="24"/>
          <w:szCs w:val="24"/>
        </w:rPr>
        <w:t xml:space="preserve">Projektová dokumentace splňuje obecné požadavky na výstavbu vyplívající ze  „ Stavebního zákona“ (zákon č. 183/2006 Sb. po novele 350/2012Sb.) ve znění pozdějších předpisů dle § 169 odst.1 splňují požadavky na využívání území obecnými požadavky na výstavbu obecné požadavky na využívání území a technické požadavky na stavby stanovené prováděcími právními předpisy a dále obecné technické požadavky zabezpečující užívání staveb osobami pokročilého věku, těhotnými ženami, osobami doprovázejícími dítě v kočárku, dítě do tří let, popřípadě osobami s mentálním postižením nebo osobami s omezenou schopností pohybu nebo  orientace stanovené  prováděcím právním předpisem – dle vyhlášky č. 398/2009 </w:t>
      </w:r>
      <w:r w:rsidRPr="00134D82">
        <w:rPr>
          <w:rFonts w:ascii="Arial Narrow" w:hAnsi="Arial Narrow"/>
          <w:i/>
          <w:sz w:val="24"/>
          <w:szCs w:val="24"/>
        </w:rPr>
        <w:t>O obecně technických požadavcích zabezpečujících užívání staveb osobami s omezenou schopností pohybu a orientace</w:t>
      </w:r>
      <w:r w:rsidRPr="00134D82">
        <w:rPr>
          <w:rFonts w:ascii="Arial Narrow" w:hAnsi="Arial Narrow"/>
          <w:sz w:val="24"/>
          <w:szCs w:val="24"/>
        </w:rPr>
        <w:t xml:space="preserve"> se dle § 1 odst.1-3 nemusí postupovat.</w:t>
      </w:r>
    </w:p>
    <w:p w:rsidR="009C6BF3" w:rsidRPr="00134D82" w:rsidRDefault="009C6BF3" w:rsidP="00567754">
      <w:pPr>
        <w:tabs>
          <w:tab w:val="left" w:pos="0"/>
        </w:tabs>
        <w:spacing w:line="276" w:lineRule="auto"/>
        <w:ind w:left="709"/>
        <w:rPr>
          <w:rFonts w:ascii="Arial Narrow" w:hAnsi="Arial Narrow"/>
          <w:sz w:val="24"/>
          <w:szCs w:val="24"/>
        </w:rPr>
      </w:pPr>
      <w:r w:rsidRPr="00134D82">
        <w:rPr>
          <w:rFonts w:ascii="Arial Narrow" w:hAnsi="Arial Narrow"/>
          <w:sz w:val="24"/>
          <w:szCs w:val="24"/>
        </w:rPr>
        <w:t>Stavba bude realizována v souladu s předpisy a směrnicemi řešícími bezpečnost práce na stavbách. Stavbu provede stavební firma s příslušným oprávněním ke stavebním pracím.</w:t>
      </w:r>
    </w:p>
    <w:p w:rsidR="009C6BF3" w:rsidRPr="00134D82" w:rsidRDefault="009C6BF3" w:rsidP="00567754">
      <w:pPr>
        <w:tabs>
          <w:tab w:val="left" w:pos="0"/>
        </w:tabs>
        <w:spacing w:line="276" w:lineRule="auto"/>
        <w:ind w:left="709"/>
        <w:rPr>
          <w:rFonts w:ascii="Arial Narrow" w:hAnsi="Arial Narrow"/>
          <w:sz w:val="24"/>
          <w:szCs w:val="24"/>
        </w:rPr>
      </w:pPr>
      <w:r w:rsidRPr="00134D82">
        <w:rPr>
          <w:rFonts w:ascii="Arial Narrow" w:hAnsi="Arial Narrow"/>
          <w:sz w:val="24"/>
          <w:szCs w:val="24"/>
        </w:rPr>
        <w:t xml:space="preserve">Jde zejména o směrnice a předpisy při rekonstrukcích, při pracích ve výškách, při montážních pracích a pracích s el. proudem a všech dalších, stavby se dotýkajících. </w:t>
      </w:r>
    </w:p>
    <w:p w:rsidR="009C6BF3" w:rsidRPr="00134D82" w:rsidRDefault="00506AFC" w:rsidP="00567754">
      <w:pPr>
        <w:tabs>
          <w:tab w:val="left" w:pos="0"/>
        </w:tabs>
        <w:spacing w:line="276" w:lineRule="auto"/>
        <w:ind w:left="709"/>
        <w:rPr>
          <w:rFonts w:ascii="Arial Narrow" w:hAnsi="Arial Narrow"/>
          <w:sz w:val="24"/>
          <w:szCs w:val="24"/>
        </w:rPr>
      </w:pPr>
      <w:r>
        <w:rPr>
          <w:rFonts w:ascii="Arial Narrow" w:hAnsi="Arial Narrow"/>
          <w:sz w:val="24"/>
          <w:szCs w:val="24"/>
        </w:rPr>
        <w:tab/>
      </w:r>
      <w:r w:rsidR="009C6BF3" w:rsidRPr="00134D82">
        <w:rPr>
          <w:rFonts w:ascii="Arial Narrow" w:hAnsi="Arial Narrow"/>
          <w:sz w:val="24"/>
          <w:szCs w:val="24"/>
        </w:rPr>
        <w:t>Jednotlivý pracovníci musí používat bezpečnostní a ochranné pracovní pomůcky, musí být odborně proškolovány apod.</w:t>
      </w:r>
    </w:p>
    <w:p w:rsidR="009C6BF3" w:rsidRPr="00134D82" w:rsidRDefault="00506AFC" w:rsidP="00567754">
      <w:pPr>
        <w:tabs>
          <w:tab w:val="left" w:pos="0"/>
        </w:tabs>
        <w:spacing w:line="276" w:lineRule="auto"/>
        <w:ind w:left="709"/>
        <w:rPr>
          <w:rFonts w:ascii="Arial Narrow" w:hAnsi="Arial Narrow"/>
          <w:sz w:val="24"/>
          <w:szCs w:val="24"/>
        </w:rPr>
      </w:pPr>
      <w:r>
        <w:rPr>
          <w:rFonts w:ascii="Arial Narrow" w:hAnsi="Arial Narrow"/>
          <w:sz w:val="24"/>
          <w:szCs w:val="24"/>
        </w:rPr>
        <w:tab/>
      </w:r>
      <w:r w:rsidR="009C6BF3" w:rsidRPr="00134D82">
        <w:rPr>
          <w:rFonts w:ascii="Arial Narrow" w:hAnsi="Arial Narrow"/>
          <w:sz w:val="24"/>
          <w:szCs w:val="24"/>
        </w:rPr>
        <w:t xml:space="preserve">Postup stavebních prací, jakož i jednotlivých profesí je nutno časově i prostorově koordinovat. </w:t>
      </w:r>
    </w:p>
    <w:p w:rsidR="008E0140" w:rsidRPr="00134D82" w:rsidRDefault="009C6BF3" w:rsidP="00567754">
      <w:pPr>
        <w:tabs>
          <w:tab w:val="left" w:pos="0"/>
        </w:tabs>
        <w:spacing w:after="120" w:line="276" w:lineRule="auto"/>
        <w:rPr>
          <w:rFonts w:ascii="Arial Narrow" w:hAnsi="Arial Narrow"/>
          <w:sz w:val="24"/>
          <w:szCs w:val="24"/>
        </w:rPr>
      </w:pPr>
      <w:r w:rsidRPr="00134D82">
        <w:rPr>
          <w:rFonts w:ascii="Arial Narrow" w:hAnsi="Arial Narrow"/>
          <w:sz w:val="24"/>
          <w:szCs w:val="24"/>
        </w:rPr>
        <w:t xml:space="preserve">      </w:t>
      </w:r>
      <w:r w:rsidR="00D508FD" w:rsidRPr="00134D82">
        <w:rPr>
          <w:rFonts w:ascii="Arial Narrow" w:hAnsi="Arial Narrow"/>
          <w:sz w:val="24"/>
          <w:szCs w:val="24"/>
        </w:rPr>
        <w:tab/>
      </w:r>
      <w:r w:rsidR="00506AFC">
        <w:rPr>
          <w:rFonts w:ascii="Arial Narrow" w:hAnsi="Arial Narrow"/>
          <w:sz w:val="24"/>
          <w:szCs w:val="24"/>
        </w:rPr>
        <w:tab/>
      </w:r>
      <w:r w:rsidRPr="00134D82">
        <w:rPr>
          <w:rFonts w:ascii="Arial Narrow" w:hAnsi="Arial Narrow"/>
          <w:sz w:val="24"/>
          <w:szCs w:val="24"/>
        </w:rPr>
        <w:t>Při provádění prací je nutné vykonávat stavební dozor.</w:t>
      </w:r>
    </w:p>
    <w:bookmarkEnd w:id="42"/>
    <w:p w:rsidR="00E92944" w:rsidRPr="008E0140" w:rsidRDefault="009D3F37" w:rsidP="00D508FD">
      <w:pPr>
        <w:spacing w:after="240" w:line="276" w:lineRule="auto"/>
        <w:ind w:firstLine="709"/>
        <w:jc w:val="both"/>
        <w:rPr>
          <w:rFonts w:ascii="Arial Narrow" w:hAnsi="Arial Narrow"/>
          <w:i/>
          <w:sz w:val="24"/>
          <w:szCs w:val="22"/>
        </w:rPr>
      </w:pPr>
      <w:r w:rsidRPr="008E0140">
        <w:rPr>
          <w:rFonts w:ascii="Arial Narrow" w:hAnsi="Arial Narrow"/>
          <w:i/>
          <w:sz w:val="24"/>
          <w:szCs w:val="22"/>
        </w:rPr>
        <w:t>Seznam použitých zákonů, vyhlášek a norem je uveden v kapitole D.12.</w:t>
      </w:r>
      <w:r w:rsidR="00E92944" w:rsidRPr="008E0140">
        <w:rPr>
          <w:rFonts w:ascii="Arial Narrow" w:hAnsi="Arial Narrow"/>
          <w:i/>
          <w:sz w:val="24"/>
          <w:szCs w:val="22"/>
        </w:rPr>
        <w:t xml:space="preserve"> </w:t>
      </w:r>
    </w:p>
    <w:p w:rsidR="00560CB7" w:rsidRPr="008E0140" w:rsidRDefault="00560CB7" w:rsidP="008651BE">
      <w:pPr>
        <w:numPr>
          <w:ilvl w:val="0"/>
          <w:numId w:val="8"/>
        </w:numPr>
        <w:spacing w:after="120" w:line="276" w:lineRule="auto"/>
        <w:ind w:left="357" w:hanging="357"/>
        <w:jc w:val="both"/>
        <w:outlineLvl w:val="0"/>
        <w:rPr>
          <w:rFonts w:ascii="Arial Narrow" w:hAnsi="Arial Narrow"/>
          <w:b/>
          <w:sz w:val="24"/>
          <w:szCs w:val="24"/>
          <w:u w:val="single"/>
        </w:rPr>
      </w:pPr>
      <w:bookmarkStart w:id="43" w:name="_Toc480375898"/>
      <w:r w:rsidRPr="008E0140">
        <w:rPr>
          <w:rFonts w:ascii="Arial Narrow" w:hAnsi="Arial Narrow"/>
          <w:b/>
          <w:sz w:val="24"/>
          <w:szCs w:val="24"/>
          <w:u w:val="single"/>
        </w:rPr>
        <w:t>Bezpečnost práce</w:t>
      </w:r>
      <w:bookmarkEnd w:id="43"/>
    </w:p>
    <w:p w:rsidR="005B6817" w:rsidRPr="00134D82" w:rsidRDefault="005B6817" w:rsidP="00506AFC">
      <w:pPr>
        <w:spacing w:line="276" w:lineRule="auto"/>
        <w:ind w:left="709" w:firstLine="709"/>
        <w:jc w:val="both"/>
        <w:rPr>
          <w:rFonts w:ascii="Arial Narrow" w:hAnsi="Arial Narrow"/>
          <w:sz w:val="24"/>
        </w:rPr>
      </w:pPr>
      <w:r w:rsidRPr="00134D82">
        <w:rPr>
          <w:rFonts w:ascii="Arial Narrow" w:hAnsi="Arial Narrow"/>
          <w:sz w:val="24"/>
        </w:rPr>
        <w:lastRenderedPageBreak/>
        <w:t>Všechny části stavby byly navrženy v souladu s předpisy platnými v České republice.</w:t>
      </w:r>
    </w:p>
    <w:p w:rsidR="005B6817" w:rsidRPr="00134D82" w:rsidRDefault="005B6817" w:rsidP="00D508FD">
      <w:pPr>
        <w:spacing w:line="276" w:lineRule="auto"/>
        <w:ind w:left="709"/>
        <w:jc w:val="both"/>
        <w:rPr>
          <w:rFonts w:ascii="Arial Narrow" w:hAnsi="Arial Narrow"/>
          <w:sz w:val="24"/>
        </w:rPr>
      </w:pPr>
      <w:r w:rsidRPr="00134D82">
        <w:rPr>
          <w:rFonts w:ascii="Arial Narrow" w:hAnsi="Arial Narrow"/>
          <w:sz w:val="24"/>
        </w:rPr>
        <w:t>Veškeré stavební práce budou prováděny odbornou firmou k této činnosti způsobilou. Během provozu stavby je nutno dodržovat všechny články platných ČSN a předpisů o bezpečnosti a ochraně zdraví, zejména vyhlášku č. 48/1982 Sb. a nařízení vlády č. 591/2006 Sb. o bližších minimálních požadavcích na bezpečnost a ochranu zdraví při práci na staveništích. Pro zajištění bezpečnosti práce na jednotlivých pracovištích je nutné, aby byly zpracovány provozní předpisy pro jednotlivá pracoviště. V předpisech budou bezpečnostní a hygienické pokyny pro veškerou činnost na pracovištích t.j. používání pracovních pomůcek, obsluha zařízení apod. Před započetím prací musí být všichni pracovníci seznámeni se všemi souvisejícími bezpečnostními předpisy a nařízeními. Pracovníci musí být vybaveni všemi potřebnými ochrannými pomůckami a prostředky. Všechny otvory a zvýšené plošiny musí být opatřeny ochrannými zábradlími. Otvory musí být zakryty pevnými zábranami, aby nemohlo dojít k jejich posunutí. Jednotlivé přístupové cesty musí být zřetelně označeny. Žebříky musí splňovat bezpečnostní předpisy a musí přesahovat minimálně 1100 milimetrů nad pracovní plošinu. Při pracích ve výškách musí být pracovníci speciálně proškoleni. Při provádění montážních prací ve výškách musí být pracovníci jištěni pomocí úvazů. Před každou směnou je povinností pracovníků provést kontrolu stavu bezpečnostních prostředků. Pokud budou úvazy nebo jistící lano vykazovat opotřebení, je nutná jejich okamžitá výměna. Stavbyvedoucí musí před započetím prací vypracovat technologický postup prací, který musí být v souladu s platnými vyhláškami a předpisy.</w:t>
      </w:r>
    </w:p>
    <w:p w:rsidR="005B6817" w:rsidRPr="00134D82" w:rsidRDefault="005B6817" w:rsidP="00D508FD">
      <w:pPr>
        <w:spacing w:line="276" w:lineRule="auto"/>
        <w:ind w:left="709"/>
        <w:jc w:val="both"/>
        <w:rPr>
          <w:rFonts w:ascii="Arial Narrow" w:hAnsi="Arial Narrow"/>
          <w:sz w:val="24"/>
        </w:rPr>
      </w:pPr>
      <w:r w:rsidRPr="00134D82">
        <w:rPr>
          <w:rFonts w:ascii="Arial Narrow" w:hAnsi="Arial Narrow"/>
          <w:sz w:val="24"/>
        </w:rPr>
        <w:t>Při provádění stavebních prací i během provozu stavby je nutno dodržovat všechny závazné články platných ČSN a předpisů BOZ.</w:t>
      </w:r>
    </w:p>
    <w:p w:rsidR="005B6817" w:rsidRPr="00134D82" w:rsidRDefault="005B6817" w:rsidP="00D508FD">
      <w:pPr>
        <w:spacing w:line="276" w:lineRule="auto"/>
        <w:ind w:firstLine="709"/>
        <w:jc w:val="both"/>
        <w:rPr>
          <w:rFonts w:ascii="Arial Narrow" w:hAnsi="Arial Narrow"/>
          <w:sz w:val="24"/>
          <w:szCs w:val="24"/>
        </w:rPr>
      </w:pPr>
      <w:r w:rsidRPr="00134D82">
        <w:rPr>
          <w:rFonts w:ascii="Arial Narrow" w:hAnsi="Arial Narrow"/>
          <w:sz w:val="24"/>
          <w:szCs w:val="24"/>
        </w:rPr>
        <w:t>Jedná se zejména o tyto předpisy:</w:t>
      </w:r>
    </w:p>
    <w:p w:rsidR="005B6817" w:rsidRPr="00134D82" w:rsidRDefault="005B6817" w:rsidP="008651BE">
      <w:pPr>
        <w:numPr>
          <w:ilvl w:val="0"/>
          <w:numId w:val="4"/>
        </w:numPr>
        <w:spacing w:line="276" w:lineRule="auto"/>
        <w:jc w:val="both"/>
        <w:rPr>
          <w:rFonts w:ascii="Arial Narrow" w:hAnsi="Arial Narrow"/>
          <w:sz w:val="24"/>
          <w:szCs w:val="24"/>
        </w:rPr>
      </w:pPr>
      <w:r w:rsidRPr="00134D82">
        <w:rPr>
          <w:rFonts w:ascii="Arial Narrow" w:hAnsi="Arial Narrow"/>
          <w:sz w:val="24"/>
          <w:szCs w:val="24"/>
        </w:rPr>
        <w:t xml:space="preserve">Zákon č. 262/2006 Sb. zákoník práce </w:t>
      </w:r>
    </w:p>
    <w:p w:rsidR="005B6817" w:rsidRPr="00134D82" w:rsidRDefault="005B6817" w:rsidP="008651BE">
      <w:pPr>
        <w:numPr>
          <w:ilvl w:val="0"/>
          <w:numId w:val="4"/>
        </w:numPr>
        <w:spacing w:line="276" w:lineRule="auto"/>
        <w:jc w:val="both"/>
        <w:rPr>
          <w:rFonts w:ascii="Arial Narrow" w:hAnsi="Arial Narrow"/>
          <w:sz w:val="24"/>
          <w:szCs w:val="24"/>
        </w:rPr>
      </w:pPr>
      <w:r w:rsidRPr="00134D82">
        <w:rPr>
          <w:rFonts w:ascii="Arial Narrow" w:hAnsi="Arial Narrow"/>
          <w:sz w:val="24"/>
          <w:szCs w:val="24"/>
        </w:rPr>
        <w:t>Zákon č. 48/1982 – vyhláška ČÚBP, základní požadavky k zajištění bezpečnosti práce a technických zařízení</w:t>
      </w:r>
    </w:p>
    <w:p w:rsidR="005B6817" w:rsidRPr="00134D82" w:rsidRDefault="005B6817" w:rsidP="008651BE">
      <w:pPr>
        <w:numPr>
          <w:ilvl w:val="0"/>
          <w:numId w:val="4"/>
        </w:numPr>
        <w:spacing w:line="276" w:lineRule="auto"/>
        <w:jc w:val="both"/>
        <w:rPr>
          <w:rFonts w:ascii="Arial Narrow" w:hAnsi="Arial Narrow"/>
          <w:sz w:val="24"/>
          <w:szCs w:val="24"/>
        </w:rPr>
      </w:pPr>
      <w:r w:rsidRPr="00134D82">
        <w:rPr>
          <w:rFonts w:ascii="Arial Narrow" w:hAnsi="Arial Narrow"/>
          <w:sz w:val="24"/>
          <w:szCs w:val="24"/>
        </w:rPr>
        <w:t>Vyhláška č. 268/2009 Sb. o technických požadavcích na stavby</w:t>
      </w:r>
    </w:p>
    <w:p w:rsidR="005B6817" w:rsidRPr="00134D82" w:rsidRDefault="005B6817" w:rsidP="008651BE">
      <w:pPr>
        <w:numPr>
          <w:ilvl w:val="0"/>
          <w:numId w:val="4"/>
        </w:numPr>
        <w:spacing w:line="276" w:lineRule="auto"/>
        <w:jc w:val="both"/>
        <w:rPr>
          <w:rFonts w:ascii="Arial Narrow" w:hAnsi="Arial Narrow"/>
          <w:sz w:val="24"/>
          <w:szCs w:val="24"/>
        </w:rPr>
      </w:pPr>
      <w:r w:rsidRPr="00134D82">
        <w:rPr>
          <w:rFonts w:ascii="Arial Narrow" w:hAnsi="Arial Narrow"/>
          <w:sz w:val="24"/>
          <w:szCs w:val="24"/>
        </w:rPr>
        <w:t>Nařízení vlády č. 361/2007 Sb., kterým se stanoví podmínky ochrany zdraví při práci ve znění nařízení vlády č. 68/2010 Sb.</w:t>
      </w:r>
    </w:p>
    <w:p w:rsidR="005B6817" w:rsidRPr="00134D82" w:rsidRDefault="005B6817" w:rsidP="008651BE">
      <w:pPr>
        <w:numPr>
          <w:ilvl w:val="0"/>
          <w:numId w:val="4"/>
        </w:numPr>
        <w:spacing w:line="276" w:lineRule="auto"/>
        <w:jc w:val="both"/>
        <w:rPr>
          <w:rFonts w:ascii="Arial Narrow" w:hAnsi="Arial Narrow"/>
          <w:sz w:val="24"/>
          <w:szCs w:val="24"/>
        </w:rPr>
      </w:pPr>
      <w:r w:rsidRPr="00134D82">
        <w:rPr>
          <w:rFonts w:ascii="Arial Narrow" w:hAnsi="Arial Narrow"/>
          <w:sz w:val="24"/>
          <w:szCs w:val="24"/>
        </w:rPr>
        <w:t>Nařízení vlády č. 591/2006 Sb. o bližších minimálních požadavcích na bezpečnost a ochranu zdraví při práci na staveništích</w:t>
      </w:r>
    </w:p>
    <w:p w:rsidR="005B6817" w:rsidRPr="00134D82" w:rsidRDefault="005B6817" w:rsidP="008651BE">
      <w:pPr>
        <w:numPr>
          <w:ilvl w:val="0"/>
          <w:numId w:val="4"/>
        </w:numPr>
        <w:spacing w:line="276" w:lineRule="auto"/>
        <w:jc w:val="both"/>
        <w:rPr>
          <w:rFonts w:ascii="Arial Narrow" w:hAnsi="Arial Narrow"/>
          <w:sz w:val="24"/>
          <w:szCs w:val="24"/>
        </w:rPr>
      </w:pPr>
      <w:r w:rsidRPr="00134D82">
        <w:rPr>
          <w:rFonts w:ascii="Arial Narrow" w:hAnsi="Arial Narrow"/>
          <w:sz w:val="24"/>
          <w:szCs w:val="24"/>
        </w:rPr>
        <w:t>Vyhláška č. 18/1979 Sb. Českého úřadu bezpečnosti práce a Českého báňského úřadu, kterou se určují vyhrazená tlaková zařízení a stanoví některé podmínky k zajištění jejich bezpečnosti</w:t>
      </w:r>
    </w:p>
    <w:p w:rsidR="005B6817" w:rsidRPr="00134D82" w:rsidRDefault="005B6817" w:rsidP="008651BE">
      <w:pPr>
        <w:numPr>
          <w:ilvl w:val="0"/>
          <w:numId w:val="4"/>
        </w:numPr>
        <w:spacing w:line="276" w:lineRule="auto"/>
        <w:jc w:val="both"/>
        <w:rPr>
          <w:rFonts w:ascii="Arial Narrow" w:hAnsi="Arial Narrow"/>
          <w:sz w:val="24"/>
          <w:szCs w:val="24"/>
        </w:rPr>
      </w:pPr>
      <w:r w:rsidRPr="00134D82">
        <w:rPr>
          <w:rFonts w:ascii="Arial Narrow" w:hAnsi="Arial Narrow"/>
          <w:sz w:val="24"/>
          <w:szCs w:val="24"/>
        </w:rPr>
        <w:t xml:space="preserve">Vyhláška č. 19/1979 Sb. Českého úřadu bezpečnosti práce a Českého báňského úřadu, kterou se určují vyhrazená zdvihací zařízení a stanoví některé podmínky k zajištění jejich bezpečnosti </w:t>
      </w:r>
    </w:p>
    <w:p w:rsidR="005B6817" w:rsidRPr="00134D82" w:rsidRDefault="005B6817" w:rsidP="008651BE">
      <w:pPr>
        <w:numPr>
          <w:ilvl w:val="0"/>
          <w:numId w:val="4"/>
        </w:numPr>
        <w:spacing w:line="276" w:lineRule="auto"/>
        <w:jc w:val="both"/>
        <w:rPr>
          <w:rFonts w:ascii="Arial Narrow" w:hAnsi="Arial Narrow"/>
          <w:sz w:val="24"/>
          <w:szCs w:val="24"/>
        </w:rPr>
      </w:pPr>
      <w:r w:rsidRPr="00134D82">
        <w:rPr>
          <w:rFonts w:ascii="Arial Narrow" w:hAnsi="Arial Narrow"/>
          <w:sz w:val="24"/>
          <w:szCs w:val="24"/>
        </w:rPr>
        <w:t xml:space="preserve">Vyhláška č. 21/1979 Sb. Českého úřadu bezpečnosti práce a Českého báňského úřadu, kterou se určují vyhrazená plynová zařízení a stanoví některé podmínky k zajištění jejich bezpečnosti </w:t>
      </w:r>
    </w:p>
    <w:p w:rsidR="005B6817" w:rsidRPr="00134D82" w:rsidRDefault="005B6817" w:rsidP="008651BE">
      <w:pPr>
        <w:numPr>
          <w:ilvl w:val="0"/>
          <w:numId w:val="4"/>
        </w:numPr>
        <w:spacing w:line="276" w:lineRule="auto"/>
        <w:jc w:val="both"/>
        <w:rPr>
          <w:rFonts w:ascii="Arial Narrow" w:hAnsi="Arial Narrow"/>
          <w:sz w:val="24"/>
          <w:szCs w:val="24"/>
        </w:rPr>
      </w:pPr>
      <w:r w:rsidRPr="00134D82">
        <w:rPr>
          <w:rFonts w:ascii="Arial Narrow" w:hAnsi="Arial Narrow"/>
          <w:sz w:val="24"/>
          <w:szCs w:val="24"/>
        </w:rPr>
        <w:t xml:space="preserve">Vyhláška č. 50/1978 Sb. Českého úřadu bezpečnosti práce a Českého báňského úřadu o odborné způsobilosti v elektrotechnice </w:t>
      </w:r>
    </w:p>
    <w:p w:rsidR="005B6817" w:rsidRPr="00134D82" w:rsidRDefault="005B6817" w:rsidP="008651BE">
      <w:pPr>
        <w:numPr>
          <w:ilvl w:val="0"/>
          <w:numId w:val="4"/>
        </w:numPr>
        <w:spacing w:line="276" w:lineRule="auto"/>
        <w:jc w:val="both"/>
        <w:rPr>
          <w:rFonts w:ascii="Arial Narrow" w:hAnsi="Arial Narrow"/>
          <w:sz w:val="24"/>
          <w:szCs w:val="24"/>
        </w:rPr>
      </w:pPr>
      <w:r w:rsidRPr="00134D82">
        <w:rPr>
          <w:rFonts w:ascii="Arial Narrow" w:hAnsi="Arial Narrow"/>
          <w:sz w:val="24"/>
          <w:szCs w:val="24"/>
        </w:rPr>
        <w:t>Vyhláška č. 73/2010 Sb. o stanovení vyhrazených elektrických technických zařízení, jejich zařazení do tříd a skupin a o bližších podmínkách jejich bezpečnosti (vyhláška o vyhrazených elektrických technických zařízeních)</w:t>
      </w:r>
    </w:p>
    <w:p w:rsidR="005B6817" w:rsidRPr="00134D82" w:rsidRDefault="005B6817" w:rsidP="008651BE">
      <w:pPr>
        <w:numPr>
          <w:ilvl w:val="0"/>
          <w:numId w:val="4"/>
        </w:numPr>
        <w:spacing w:line="276" w:lineRule="auto"/>
        <w:jc w:val="both"/>
        <w:rPr>
          <w:rFonts w:ascii="Arial Narrow" w:hAnsi="Arial Narrow"/>
          <w:sz w:val="24"/>
          <w:szCs w:val="24"/>
        </w:rPr>
      </w:pPr>
      <w:r w:rsidRPr="00134D82">
        <w:rPr>
          <w:rFonts w:ascii="Arial Narrow" w:hAnsi="Arial Narrow"/>
          <w:sz w:val="24"/>
          <w:szCs w:val="24"/>
        </w:rPr>
        <w:t>Zákon č. 133/1985 Sb. o požární ochraně</w:t>
      </w:r>
    </w:p>
    <w:p w:rsidR="005B6817" w:rsidRPr="00134D82" w:rsidRDefault="005B6817" w:rsidP="008651BE">
      <w:pPr>
        <w:numPr>
          <w:ilvl w:val="0"/>
          <w:numId w:val="4"/>
        </w:numPr>
        <w:spacing w:line="276" w:lineRule="auto"/>
        <w:jc w:val="both"/>
        <w:rPr>
          <w:rFonts w:ascii="Arial Narrow" w:hAnsi="Arial Narrow"/>
          <w:sz w:val="24"/>
          <w:szCs w:val="24"/>
        </w:rPr>
      </w:pPr>
      <w:r w:rsidRPr="00134D82">
        <w:rPr>
          <w:rFonts w:ascii="Arial Narrow" w:hAnsi="Arial Narrow"/>
          <w:sz w:val="24"/>
          <w:szCs w:val="24"/>
        </w:rPr>
        <w:t>Vyhláška č. 246/2001 Sb. o požární prevenci</w:t>
      </w:r>
    </w:p>
    <w:p w:rsidR="005B6817" w:rsidRPr="00134D82" w:rsidRDefault="005B6817" w:rsidP="008651BE">
      <w:pPr>
        <w:numPr>
          <w:ilvl w:val="0"/>
          <w:numId w:val="4"/>
        </w:numPr>
        <w:spacing w:line="276" w:lineRule="auto"/>
        <w:jc w:val="both"/>
        <w:rPr>
          <w:rFonts w:ascii="Arial Narrow" w:hAnsi="Arial Narrow"/>
          <w:sz w:val="24"/>
          <w:szCs w:val="24"/>
        </w:rPr>
      </w:pPr>
      <w:r w:rsidRPr="00134D82">
        <w:rPr>
          <w:rFonts w:ascii="Arial Narrow" w:hAnsi="Arial Narrow"/>
          <w:sz w:val="24"/>
          <w:szCs w:val="24"/>
        </w:rPr>
        <w:lastRenderedPageBreak/>
        <w:t xml:space="preserve">Vyhláška č. 48/1982 Sb. Českého úřadu bezpečnosti práce, kterou se stanoví základní požadavky k zajištění bezpečnosti práce a technických zařízení </w:t>
      </w:r>
    </w:p>
    <w:p w:rsidR="005B6817" w:rsidRPr="00134D82" w:rsidRDefault="005B6817" w:rsidP="008651BE">
      <w:pPr>
        <w:numPr>
          <w:ilvl w:val="0"/>
          <w:numId w:val="4"/>
        </w:numPr>
        <w:spacing w:after="240" w:line="276" w:lineRule="auto"/>
        <w:jc w:val="both"/>
        <w:rPr>
          <w:rFonts w:ascii="Arial Narrow" w:hAnsi="Arial Narrow"/>
          <w:sz w:val="24"/>
          <w:szCs w:val="24"/>
        </w:rPr>
      </w:pPr>
      <w:r w:rsidRPr="00134D82">
        <w:rPr>
          <w:rFonts w:ascii="Arial Narrow" w:hAnsi="Arial Narrow"/>
          <w:sz w:val="24"/>
          <w:szCs w:val="24"/>
        </w:rPr>
        <w:t>Nařízení vlády č. 272/2011 o ochraně zdraví před nepříznivými účinky hluku a vibrací</w:t>
      </w:r>
    </w:p>
    <w:p w:rsidR="00560CB7" w:rsidRPr="00765FAB" w:rsidRDefault="00560CB7" w:rsidP="008651BE">
      <w:pPr>
        <w:numPr>
          <w:ilvl w:val="0"/>
          <w:numId w:val="8"/>
        </w:numPr>
        <w:spacing w:after="120" w:line="276" w:lineRule="auto"/>
        <w:ind w:left="357" w:hanging="357"/>
        <w:jc w:val="both"/>
        <w:outlineLvl w:val="0"/>
        <w:rPr>
          <w:b/>
          <w:sz w:val="24"/>
          <w:szCs w:val="24"/>
          <w:u w:val="single"/>
        </w:rPr>
      </w:pPr>
      <w:bookmarkStart w:id="44" w:name="_Toc480375899"/>
      <w:r w:rsidRPr="00765FAB">
        <w:rPr>
          <w:b/>
          <w:sz w:val="24"/>
          <w:szCs w:val="24"/>
          <w:u w:val="single"/>
        </w:rPr>
        <w:t>Výpis použitých norem, vyhlášek a zákonů</w:t>
      </w:r>
      <w:bookmarkEnd w:id="44"/>
    </w:p>
    <w:p w:rsidR="00051FDF" w:rsidRPr="00765FAB" w:rsidRDefault="00051FDF" w:rsidP="008651BE">
      <w:pPr>
        <w:pStyle w:val="Odstavecseseznamem"/>
        <w:numPr>
          <w:ilvl w:val="0"/>
          <w:numId w:val="16"/>
        </w:numPr>
        <w:ind w:hanging="720"/>
        <w:rPr>
          <w:rFonts w:ascii="Times New Roman" w:hAnsi="Times New Roman"/>
          <w:szCs w:val="24"/>
        </w:rPr>
      </w:pPr>
      <w:r w:rsidRPr="00765FAB">
        <w:rPr>
          <w:rFonts w:ascii="Times New Roman" w:hAnsi="Times New Roman"/>
          <w:b/>
          <w:szCs w:val="24"/>
        </w:rPr>
        <w:t>ČSN EN 1990</w:t>
      </w:r>
      <w:r w:rsidRPr="00765FAB">
        <w:rPr>
          <w:rFonts w:ascii="Times New Roman" w:hAnsi="Times New Roman"/>
          <w:szCs w:val="24"/>
        </w:rPr>
        <w:t xml:space="preserve"> </w:t>
      </w:r>
      <w:r w:rsidR="004C1039" w:rsidRPr="00765FAB">
        <w:rPr>
          <w:rFonts w:ascii="Times New Roman" w:hAnsi="Times New Roman"/>
          <w:szCs w:val="24"/>
        </w:rPr>
        <w:t xml:space="preserve">Eurokód: </w:t>
      </w:r>
      <w:r w:rsidRPr="00765FAB">
        <w:rPr>
          <w:rFonts w:ascii="Times New Roman" w:hAnsi="Times New Roman"/>
          <w:szCs w:val="24"/>
        </w:rPr>
        <w:t>Zásady navrhování konstrukcí</w:t>
      </w:r>
    </w:p>
    <w:p w:rsidR="0060639C" w:rsidRPr="00765FAB" w:rsidRDefault="0060639C" w:rsidP="008651BE">
      <w:pPr>
        <w:pStyle w:val="Odstavecseseznamem"/>
        <w:numPr>
          <w:ilvl w:val="0"/>
          <w:numId w:val="16"/>
        </w:numPr>
        <w:ind w:hanging="720"/>
        <w:rPr>
          <w:rFonts w:ascii="Times New Roman" w:hAnsi="Times New Roman"/>
          <w:szCs w:val="24"/>
        </w:rPr>
      </w:pPr>
      <w:r w:rsidRPr="00765FAB">
        <w:rPr>
          <w:rFonts w:ascii="Times New Roman" w:hAnsi="Times New Roman"/>
          <w:b/>
          <w:szCs w:val="24"/>
          <w:lang w:val="en-US"/>
        </w:rPr>
        <w:t xml:space="preserve">ČSN </w:t>
      </w:r>
      <w:r w:rsidRPr="00765FAB">
        <w:rPr>
          <w:rFonts w:ascii="Times New Roman" w:hAnsi="Times New Roman"/>
          <w:b/>
          <w:szCs w:val="24"/>
        </w:rPr>
        <w:t>EN 1991-1-1</w:t>
      </w:r>
      <w:r w:rsidRPr="00765FAB">
        <w:rPr>
          <w:rFonts w:ascii="Times New Roman" w:hAnsi="Times New Roman"/>
          <w:szCs w:val="24"/>
        </w:rPr>
        <w:t xml:space="preserve"> </w:t>
      </w:r>
      <w:r w:rsidR="004C1039" w:rsidRPr="00765FAB">
        <w:rPr>
          <w:rFonts w:ascii="Times New Roman" w:hAnsi="Times New Roman"/>
          <w:szCs w:val="24"/>
        </w:rPr>
        <w:t xml:space="preserve">Eurokód 1: </w:t>
      </w:r>
      <w:r w:rsidRPr="00765FAB">
        <w:rPr>
          <w:rFonts w:ascii="Times New Roman" w:hAnsi="Times New Roman"/>
          <w:szCs w:val="24"/>
        </w:rPr>
        <w:t>Zatížení stavebních konstrukcí, část 1-1: Obecná zatížení - Objemové tíhy, vlastní tíha a užitná zatížení pozemních staveb</w:t>
      </w:r>
    </w:p>
    <w:p w:rsidR="0060639C" w:rsidRPr="00765FAB" w:rsidRDefault="0060639C" w:rsidP="008651BE">
      <w:pPr>
        <w:pStyle w:val="Odstavecseseznamem"/>
        <w:numPr>
          <w:ilvl w:val="0"/>
          <w:numId w:val="16"/>
        </w:numPr>
        <w:ind w:hanging="720"/>
        <w:rPr>
          <w:rFonts w:ascii="Times New Roman" w:hAnsi="Times New Roman"/>
          <w:szCs w:val="24"/>
        </w:rPr>
      </w:pPr>
      <w:r w:rsidRPr="00765FAB">
        <w:rPr>
          <w:rFonts w:ascii="Times New Roman" w:hAnsi="Times New Roman"/>
          <w:b/>
          <w:szCs w:val="24"/>
          <w:lang w:val="en-US"/>
        </w:rPr>
        <w:t xml:space="preserve">ČSN </w:t>
      </w:r>
      <w:r w:rsidRPr="00765FAB">
        <w:rPr>
          <w:rFonts w:ascii="Times New Roman" w:hAnsi="Times New Roman"/>
          <w:b/>
          <w:szCs w:val="24"/>
        </w:rPr>
        <w:t>EN 1991-1-3</w:t>
      </w:r>
      <w:r w:rsidRPr="00765FAB">
        <w:rPr>
          <w:rFonts w:ascii="Times New Roman" w:hAnsi="Times New Roman"/>
          <w:szCs w:val="24"/>
        </w:rPr>
        <w:t xml:space="preserve"> </w:t>
      </w:r>
      <w:r w:rsidR="004C1039" w:rsidRPr="00765FAB">
        <w:rPr>
          <w:rFonts w:ascii="Times New Roman" w:hAnsi="Times New Roman"/>
          <w:szCs w:val="24"/>
        </w:rPr>
        <w:t xml:space="preserve">Eurokód 1: </w:t>
      </w:r>
      <w:r w:rsidRPr="00765FAB">
        <w:rPr>
          <w:rFonts w:ascii="Times New Roman" w:hAnsi="Times New Roman"/>
          <w:szCs w:val="24"/>
        </w:rPr>
        <w:t>Zatížení konstrukcí, část 1-3: Obecná zatížení - Zatížení sněhem</w:t>
      </w:r>
    </w:p>
    <w:p w:rsidR="0060639C" w:rsidRPr="00765FAB" w:rsidRDefault="0060639C" w:rsidP="008651BE">
      <w:pPr>
        <w:pStyle w:val="Odstavecseseznamem"/>
        <w:numPr>
          <w:ilvl w:val="0"/>
          <w:numId w:val="16"/>
        </w:numPr>
        <w:ind w:left="705" w:hanging="705"/>
        <w:rPr>
          <w:rFonts w:ascii="Times New Roman" w:hAnsi="Times New Roman"/>
          <w:szCs w:val="24"/>
        </w:rPr>
      </w:pPr>
      <w:r w:rsidRPr="00765FAB">
        <w:rPr>
          <w:rFonts w:ascii="Times New Roman" w:hAnsi="Times New Roman"/>
          <w:b/>
          <w:szCs w:val="24"/>
          <w:lang w:val="en-US"/>
        </w:rPr>
        <w:t xml:space="preserve">ČSN </w:t>
      </w:r>
      <w:r w:rsidRPr="00765FAB">
        <w:rPr>
          <w:rFonts w:ascii="Times New Roman" w:hAnsi="Times New Roman"/>
          <w:b/>
          <w:szCs w:val="24"/>
        </w:rPr>
        <w:t>EN 1991-1-4</w:t>
      </w:r>
      <w:r w:rsidRPr="00765FAB">
        <w:rPr>
          <w:rFonts w:ascii="Times New Roman" w:hAnsi="Times New Roman"/>
          <w:szCs w:val="24"/>
        </w:rPr>
        <w:t xml:space="preserve"> </w:t>
      </w:r>
      <w:r w:rsidR="004C1039" w:rsidRPr="00765FAB">
        <w:rPr>
          <w:rFonts w:ascii="Times New Roman" w:hAnsi="Times New Roman"/>
          <w:szCs w:val="24"/>
        </w:rPr>
        <w:t xml:space="preserve">Eurokód 1: </w:t>
      </w:r>
      <w:r w:rsidRPr="00765FAB">
        <w:rPr>
          <w:rFonts w:ascii="Times New Roman" w:hAnsi="Times New Roman"/>
          <w:szCs w:val="24"/>
        </w:rPr>
        <w:t>Zatížení konstrukcí, část 1-4: Obecná zatížení - Zatížení větrem</w:t>
      </w:r>
    </w:p>
    <w:p w:rsidR="00051FDF" w:rsidRPr="00765FAB" w:rsidRDefault="0060639C" w:rsidP="008651BE">
      <w:pPr>
        <w:pStyle w:val="Odstavecseseznamem"/>
        <w:numPr>
          <w:ilvl w:val="0"/>
          <w:numId w:val="16"/>
        </w:numPr>
        <w:ind w:left="705" w:hanging="705"/>
        <w:rPr>
          <w:rFonts w:ascii="Times New Roman" w:hAnsi="Times New Roman"/>
          <w:szCs w:val="24"/>
        </w:rPr>
      </w:pPr>
      <w:r w:rsidRPr="00765FAB">
        <w:rPr>
          <w:rFonts w:ascii="Times New Roman" w:hAnsi="Times New Roman"/>
          <w:b/>
          <w:szCs w:val="24"/>
          <w:lang w:val="en-US"/>
        </w:rPr>
        <w:t xml:space="preserve">ČSN </w:t>
      </w:r>
      <w:r w:rsidRPr="00765FAB">
        <w:rPr>
          <w:rFonts w:ascii="Times New Roman" w:hAnsi="Times New Roman"/>
          <w:b/>
          <w:szCs w:val="24"/>
        </w:rPr>
        <w:t>EN 1992-1-1</w:t>
      </w:r>
      <w:r w:rsidRPr="00765FAB">
        <w:rPr>
          <w:rFonts w:ascii="Times New Roman" w:hAnsi="Times New Roman"/>
          <w:szCs w:val="24"/>
        </w:rPr>
        <w:t xml:space="preserve"> </w:t>
      </w:r>
      <w:r w:rsidR="004C1039" w:rsidRPr="00765FAB">
        <w:rPr>
          <w:rFonts w:ascii="Times New Roman" w:hAnsi="Times New Roman"/>
          <w:szCs w:val="24"/>
        </w:rPr>
        <w:t xml:space="preserve">Eurokód 2: </w:t>
      </w:r>
      <w:r w:rsidRPr="00765FAB">
        <w:rPr>
          <w:rFonts w:ascii="Times New Roman" w:hAnsi="Times New Roman"/>
          <w:szCs w:val="24"/>
        </w:rPr>
        <w:t>Navrhování betonových konstrukcí, část 1-1: Obecná pravidla a pravidla pro pozemní stavby</w:t>
      </w:r>
    </w:p>
    <w:p w:rsidR="0060639C" w:rsidRPr="00765FAB" w:rsidRDefault="004C1039" w:rsidP="008651BE">
      <w:pPr>
        <w:pStyle w:val="Odstavecseseznamem"/>
        <w:numPr>
          <w:ilvl w:val="0"/>
          <w:numId w:val="16"/>
        </w:numPr>
        <w:ind w:left="705" w:hanging="705"/>
        <w:rPr>
          <w:rFonts w:ascii="Times New Roman" w:hAnsi="Times New Roman"/>
          <w:szCs w:val="24"/>
        </w:rPr>
      </w:pPr>
      <w:r w:rsidRPr="00765FAB">
        <w:rPr>
          <w:rFonts w:ascii="Times New Roman" w:hAnsi="Times New Roman"/>
          <w:b/>
          <w:szCs w:val="24"/>
          <w:lang w:val="en-US"/>
        </w:rPr>
        <w:t xml:space="preserve">ČSN EN 1995-1-1 </w:t>
      </w:r>
      <w:r w:rsidR="00051FDF" w:rsidRPr="00765FAB">
        <w:rPr>
          <w:rFonts w:ascii="Times New Roman" w:hAnsi="Times New Roman"/>
          <w:szCs w:val="24"/>
        </w:rPr>
        <w:t>Eurokód 5: Navrhování dřevěných konstrukcí</w:t>
      </w:r>
      <w:r w:rsidRPr="00765FAB">
        <w:rPr>
          <w:rFonts w:ascii="Times New Roman" w:hAnsi="Times New Roman"/>
          <w:szCs w:val="24"/>
        </w:rPr>
        <w:t>, č</w:t>
      </w:r>
      <w:r w:rsidR="00051FDF" w:rsidRPr="00765FAB">
        <w:rPr>
          <w:rFonts w:ascii="Times New Roman" w:hAnsi="Times New Roman"/>
          <w:szCs w:val="24"/>
        </w:rPr>
        <w:t>ást 1-1: Obecná pravidla - Společná pravidla a pravidla pro pozemní stavby</w:t>
      </w:r>
      <w:r w:rsidR="0060639C" w:rsidRPr="00765FAB">
        <w:rPr>
          <w:rFonts w:ascii="Times New Roman" w:hAnsi="Times New Roman"/>
          <w:szCs w:val="24"/>
        </w:rPr>
        <w:t xml:space="preserve"> </w:t>
      </w:r>
    </w:p>
    <w:p w:rsidR="0060639C" w:rsidRPr="00765FAB" w:rsidRDefault="0060639C" w:rsidP="008651BE">
      <w:pPr>
        <w:pStyle w:val="Odstavecseseznamem"/>
        <w:numPr>
          <w:ilvl w:val="0"/>
          <w:numId w:val="16"/>
        </w:numPr>
        <w:ind w:left="705" w:hanging="705"/>
        <w:rPr>
          <w:rFonts w:ascii="Times New Roman" w:hAnsi="Times New Roman"/>
          <w:szCs w:val="24"/>
        </w:rPr>
      </w:pPr>
      <w:r w:rsidRPr="00765FAB">
        <w:rPr>
          <w:rFonts w:ascii="Times New Roman" w:hAnsi="Times New Roman"/>
          <w:b/>
          <w:szCs w:val="24"/>
          <w:lang w:val="en-US"/>
        </w:rPr>
        <w:t xml:space="preserve">ČSN </w:t>
      </w:r>
      <w:r w:rsidRPr="00765FAB">
        <w:rPr>
          <w:rFonts w:ascii="Times New Roman" w:hAnsi="Times New Roman"/>
          <w:b/>
          <w:szCs w:val="24"/>
        </w:rPr>
        <w:t>EN 1996-1-1</w:t>
      </w:r>
      <w:r w:rsidRPr="00765FAB">
        <w:rPr>
          <w:rFonts w:ascii="Times New Roman" w:hAnsi="Times New Roman"/>
          <w:szCs w:val="24"/>
        </w:rPr>
        <w:t xml:space="preserve"> </w:t>
      </w:r>
      <w:r w:rsidR="004C1039" w:rsidRPr="00765FAB">
        <w:rPr>
          <w:rFonts w:ascii="Times New Roman" w:hAnsi="Times New Roman"/>
          <w:szCs w:val="24"/>
        </w:rPr>
        <w:t xml:space="preserve">Eurokód 6: </w:t>
      </w:r>
      <w:r w:rsidRPr="00765FAB">
        <w:rPr>
          <w:rFonts w:ascii="Times New Roman" w:hAnsi="Times New Roman"/>
          <w:szCs w:val="24"/>
        </w:rPr>
        <w:t>Navrhování zděných konstrukcí, část 1-1: Obecná pravidla pro vyztužené a nevyztužené zděné konstrukce</w:t>
      </w:r>
    </w:p>
    <w:p w:rsidR="0060639C" w:rsidRPr="00765FAB" w:rsidRDefault="0060639C" w:rsidP="008651BE">
      <w:pPr>
        <w:pStyle w:val="Odstavecseseznamem"/>
        <w:numPr>
          <w:ilvl w:val="0"/>
          <w:numId w:val="16"/>
        </w:numPr>
        <w:ind w:left="705" w:hanging="705"/>
        <w:rPr>
          <w:rFonts w:ascii="Times New Roman" w:hAnsi="Times New Roman"/>
          <w:szCs w:val="24"/>
        </w:rPr>
      </w:pPr>
      <w:r w:rsidRPr="00765FAB">
        <w:rPr>
          <w:rFonts w:ascii="Times New Roman" w:hAnsi="Times New Roman"/>
          <w:b/>
          <w:szCs w:val="24"/>
          <w:lang w:val="en-US"/>
        </w:rPr>
        <w:t xml:space="preserve">ČSN </w:t>
      </w:r>
      <w:r w:rsidRPr="00765FAB">
        <w:rPr>
          <w:rFonts w:ascii="Times New Roman" w:hAnsi="Times New Roman"/>
          <w:b/>
          <w:szCs w:val="24"/>
        </w:rPr>
        <w:t>EN 1997-1-1</w:t>
      </w:r>
      <w:r w:rsidRPr="00765FAB">
        <w:rPr>
          <w:rFonts w:ascii="Times New Roman" w:hAnsi="Times New Roman"/>
          <w:szCs w:val="24"/>
        </w:rPr>
        <w:t xml:space="preserve"> </w:t>
      </w:r>
      <w:r w:rsidR="004C1039" w:rsidRPr="00765FAB">
        <w:rPr>
          <w:rFonts w:ascii="Times New Roman" w:hAnsi="Times New Roman"/>
          <w:szCs w:val="24"/>
        </w:rPr>
        <w:t xml:space="preserve">Eurokód 7: </w:t>
      </w:r>
      <w:r w:rsidRPr="00765FAB">
        <w:rPr>
          <w:rFonts w:ascii="Times New Roman" w:hAnsi="Times New Roman"/>
          <w:szCs w:val="24"/>
        </w:rPr>
        <w:t>Základová půda pod plošnými základ</w:t>
      </w:r>
    </w:p>
    <w:p w:rsidR="0060639C" w:rsidRPr="00765FAB" w:rsidRDefault="0060639C" w:rsidP="008651BE">
      <w:pPr>
        <w:pStyle w:val="Odstavecseseznamem"/>
        <w:numPr>
          <w:ilvl w:val="0"/>
          <w:numId w:val="16"/>
        </w:numPr>
        <w:ind w:left="705" w:hanging="705"/>
        <w:rPr>
          <w:rFonts w:ascii="Times New Roman" w:hAnsi="Times New Roman"/>
          <w:szCs w:val="24"/>
        </w:rPr>
      </w:pPr>
      <w:r w:rsidRPr="00765FAB">
        <w:rPr>
          <w:rFonts w:ascii="Times New Roman" w:hAnsi="Times New Roman"/>
          <w:b/>
          <w:szCs w:val="24"/>
        </w:rPr>
        <w:t>ČSN EN ISO 6946</w:t>
      </w:r>
      <w:r w:rsidRPr="00765FAB">
        <w:rPr>
          <w:rFonts w:ascii="Times New Roman" w:hAnsi="Times New Roman"/>
          <w:szCs w:val="24"/>
        </w:rPr>
        <w:t xml:space="preserve"> Stavební prvky a stavební konstrukce - Tepelný odpor a součinitel prostupu tepla - výpočtová metoda</w:t>
      </w:r>
    </w:p>
    <w:p w:rsidR="0060639C" w:rsidRPr="00765FAB" w:rsidRDefault="0060639C" w:rsidP="008651BE">
      <w:pPr>
        <w:pStyle w:val="Odstavecseseznamem"/>
        <w:numPr>
          <w:ilvl w:val="0"/>
          <w:numId w:val="16"/>
        </w:numPr>
        <w:ind w:left="705" w:hanging="705"/>
        <w:rPr>
          <w:rFonts w:ascii="Times New Roman" w:hAnsi="Times New Roman"/>
          <w:szCs w:val="24"/>
        </w:rPr>
      </w:pPr>
      <w:r w:rsidRPr="00765FAB">
        <w:rPr>
          <w:rFonts w:ascii="Times New Roman" w:hAnsi="Times New Roman"/>
          <w:b/>
          <w:szCs w:val="24"/>
        </w:rPr>
        <w:t>ČSN 73 6133</w:t>
      </w:r>
      <w:r w:rsidRPr="00765FAB">
        <w:rPr>
          <w:rFonts w:ascii="Times New Roman" w:hAnsi="Times New Roman"/>
          <w:szCs w:val="24"/>
        </w:rPr>
        <w:t xml:space="preserve"> Návrh a provádění zemního tělesa pozemních komunikací</w:t>
      </w:r>
    </w:p>
    <w:p w:rsidR="0060639C" w:rsidRPr="00765FAB" w:rsidRDefault="0060639C" w:rsidP="008651BE">
      <w:pPr>
        <w:pStyle w:val="Odstavecseseznamem"/>
        <w:numPr>
          <w:ilvl w:val="0"/>
          <w:numId w:val="16"/>
        </w:numPr>
        <w:ind w:left="705" w:hanging="705"/>
        <w:rPr>
          <w:rFonts w:ascii="Times New Roman" w:hAnsi="Times New Roman"/>
          <w:szCs w:val="24"/>
        </w:rPr>
      </w:pPr>
      <w:r w:rsidRPr="00765FAB">
        <w:rPr>
          <w:rFonts w:ascii="Times New Roman" w:hAnsi="Times New Roman"/>
          <w:b/>
          <w:szCs w:val="24"/>
        </w:rPr>
        <w:t>ČSN 73 0802</w:t>
      </w:r>
      <w:r w:rsidRPr="00765FAB">
        <w:rPr>
          <w:rFonts w:ascii="Times New Roman" w:hAnsi="Times New Roman"/>
          <w:szCs w:val="24"/>
        </w:rPr>
        <w:t xml:space="preserve"> Požární bezpečnost staveb - Nevýrobní objekty</w:t>
      </w:r>
    </w:p>
    <w:p w:rsidR="0060639C" w:rsidRPr="00765FAB" w:rsidRDefault="0060639C" w:rsidP="008651BE">
      <w:pPr>
        <w:pStyle w:val="Odstavecseseznamem"/>
        <w:numPr>
          <w:ilvl w:val="0"/>
          <w:numId w:val="16"/>
        </w:numPr>
        <w:ind w:left="708" w:hanging="705"/>
        <w:rPr>
          <w:rFonts w:ascii="Times New Roman" w:hAnsi="Times New Roman"/>
          <w:szCs w:val="24"/>
        </w:rPr>
      </w:pPr>
      <w:r w:rsidRPr="00765FAB">
        <w:rPr>
          <w:rFonts w:ascii="Times New Roman" w:hAnsi="Times New Roman"/>
          <w:b/>
          <w:szCs w:val="24"/>
        </w:rPr>
        <w:t>ČSN 73 0810</w:t>
      </w:r>
      <w:r w:rsidRPr="00765FAB">
        <w:rPr>
          <w:rFonts w:ascii="Times New Roman" w:hAnsi="Times New Roman"/>
          <w:szCs w:val="24"/>
        </w:rPr>
        <w:t xml:space="preserve"> Požární bezpečnost staveb - Požadavky na požární odolnost stavebních konstrukcí</w:t>
      </w:r>
    </w:p>
    <w:p w:rsidR="0060639C" w:rsidRPr="00765FAB" w:rsidRDefault="0060639C" w:rsidP="008651BE">
      <w:pPr>
        <w:pStyle w:val="Odstavecseseznamem"/>
        <w:numPr>
          <w:ilvl w:val="0"/>
          <w:numId w:val="16"/>
        </w:numPr>
        <w:ind w:left="708" w:hanging="705"/>
        <w:rPr>
          <w:rFonts w:ascii="Times New Roman" w:hAnsi="Times New Roman"/>
          <w:szCs w:val="24"/>
        </w:rPr>
      </w:pPr>
      <w:r w:rsidRPr="00765FAB">
        <w:rPr>
          <w:rFonts w:ascii="Times New Roman" w:hAnsi="Times New Roman"/>
          <w:b/>
          <w:szCs w:val="24"/>
        </w:rPr>
        <w:t>ČSN 75 6101</w:t>
      </w:r>
      <w:r w:rsidRPr="00765FAB">
        <w:rPr>
          <w:rFonts w:ascii="Times New Roman" w:hAnsi="Times New Roman"/>
          <w:szCs w:val="24"/>
        </w:rPr>
        <w:t xml:space="preserve"> Stokové sítě a kanalizační přípojky</w:t>
      </w:r>
    </w:p>
    <w:p w:rsidR="0060639C" w:rsidRPr="00765FAB" w:rsidRDefault="0060639C" w:rsidP="008651BE">
      <w:pPr>
        <w:pStyle w:val="Odstavecseseznamem"/>
        <w:numPr>
          <w:ilvl w:val="0"/>
          <w:numId w:val="16"/>
        </w:numPr>
        <w:ind w:left="708" w:hanging="705"/>
        <w:rPr>
          <w:rFonts w:ascii="Times New Roman" w:hAnsi="Times New Roman"/>
          <w:szCs w:val="24"/>
        </w:rPr>
      </w:pPr>
      <w:r w:rsidRPr="00765FAB">
        <w:rPr>
          <w:rFonts w:ascii="Times New Roman" w:hAnsi="Times New Roman"/>
          <w:b/>
          <w:szCs w:val="24"/>
        </w:rPr>
        <w:t>ČSN 730540-2</w:t>
      </w:r>
      <w:r w:rsidRPr="00765FAB">
        <w:rPr>
          <w:rFonts w:ascii="Times New Roman" w:hAnsi="Times New Roman"/>
          <w:szCs w:val="24"/>
        </w:rPr>
        <w:t xml:space="preserve"> Tepelná ochrana budov, část 2 – požadavky</w:t>
      </w:r>
    </w:p>
    <w:p w:rsidR="0060639C" w:rsidRPr="00765FAB" w:rsidRDefault="0060639C" w:rsidP="008651BE">
      <w:pPr>
        <w:pStyle w:val="Odstavecseseznamem"/>
        <w:numPr>
          <w:ilvl w:val="0"/>
          <w:numId w:val="16"/>
        </w:numPr>
        <w:ind w:left="708" w:hanging="705"/>
        <w:rPr>
          <w:rFonts w:ascii="Times New Roman" w:hAnsi="Times New Roman"/>
          <w:szCs w:val="24"/>
        </w:rPr>
      </w:pPr>
      <w:r w:rsidRPr="00765FAB">
        <w:rPr>
          <w:rFonts w:ascii="Times New Roman" w:hAnsi="Times New Roman"/>
          <w:b/>
          <w:szCs w:val="24"/>
        </w:rPr>
        <w:t>ČSN 73 1901</w:t>
      </w:r>
      <w:r w:rsidRPr="00765FAB">
        <w:rPr>
          <w:rFonts w:ascii="Times New Roman" w:hAnsi="Times New Roman"/>
          <w:szCs w:val="24"/>
        </w:rPr>
        <w:t xml:space="preserve"> Navrhování střech - Základní ustanovení</w:t>
      </w:r>
    </w:p>
    <w:p w:rsidR="0060639C" w:rsidRPr="00765FAB" w:rsidRDefault="0060639C" w:rsidP="008651BE">
      <w:pPr>
        <w:pStyle w:val="Odstavecseseznamem"/>
        <w:numPr>
          <w:ilvl w:val="0"/>
          <w:numId w:val="16"/>
        </w:numPr>
        <w:ind w:left="708" w:hanging="705"/>
        <w:rPr>
          <w:rFonts w:ascii="Times New Roman" w:hAnsi="Times New Roman"/>
          <w:szCs w:val="24"/>
        </w:rPr>
      </w:pPr>
      <w:r w:rsidRPr="00765FAB">
        <w:rPr>
          <w:rFonts w:ascii="Times New Roman" w:hAnsi="Times New Roman"/>
          <w:b/>
          <w:szCs w:val="24"/>
        </w:rPr>
        <w:t>ČSN 73 0540</w:t>
      </w:r>
      <w:r w:rsidRPr="00765FAB">
        <w:rPr>
          <w:rFonts w:ascii="Times New Roman" w:hAnsi="Times New Roman"/>
          <w:szCs w:val="24"/>
        </w:rPr>
        <w:t xml:space="preserve"> Tepelná ochrana budov</w:t>
      </w:r>
    </w:p>
    <w:p w:rsidR="0060639C" w:rsidRPr="00765FAB" w:rsidRDefault="0060639C" w:rsidP="008651BE">
      <w:pPr>
        <w:pStyle w:val="Odstavecseseznamem"/>
        <w:numPr>
          <w:ilvl w:val="0"/>
          <w:numId w:val="16"/>
        </w:numPr>
        <w:ind w:left="708" w:hanging="705"/>
        <w:rPr>
          <w:rFonts w:ascii="Times New Roman" w:hAnsi="Times New Roman"/>
          <w:szCs w:val="24"/>
        </w:rPr>
      </w:pPr>
      <w:r w:rsidRPr="00765FAB">
        <w:rPr>
          <w:rFonts w:ascii="Times New Roman" w:hAnsi="Times New Roman"/>
          <w:b/>
          <w:szCs w:val="24"/>
        </w:rPr>
        <w:t>ČSN 73 0600</w:t>
      </w:r>
      <w:r w:rsidRPr="00765FAB">
        <w:rPr>
          <w:rFonts w:ascii="Times New Roman" w:hAnsi="Times New Roman"/>
          <w:szCs w:val="24"/>
        </w:rPr>
        <w:t xml:space="preserve"> Hydroizolace staveb - Základní ustanovení</w:t>
      </w:r>
    </w:p>
    <w:p w:rsidR="0060639C" w:rsidRPr="00765FAB" w:rsidRDefault="0060639C" w:rsidP="008651BE">
      <w:pPr>
        <w:pStyle w:val="Odstavecseseznamem"/>
        <w:numPr>
          <w:ilvl w:val="0"/>
          <w:numId w:val="16"/>
        </w:numPr>
        <w:ind w:left="705" w:hanging="705"/>
        <w:rPr>
          <w:rFonts w:ascii="Times New Roman" w:hAnsi="Times New Roman"/>
          <w:szCs w:val="24"/>
        </w:rPr>
      </w:pPr>
      <w:r w:rsidRPr="00765FAB">
        <w:rPr>
          <w:rFonts w:ascii="Times New Roman" w:hAnsi="Times New Roman"/>
          <w:b/>
          <w:szCs w:val="24"/>
        </w:rPr>
        <w:t>ČSN 73 0606</w:t>
      </w:r>
      <w:r w:rsidRPr="00765FAB">
        <w:rPr>
          <w:rFonts w:ascii="Times New Roman" w:hAnsi="Times New Roman"/>
          <w:szCs w:val="24"/>
        </w:rPr>
        <w:t xml:space="preserve"> Hydroizolace staveb - Povlaková izolace </w:t>
      </w:r>
    </w:p>
    <w:p w:rsidR="00051FDF" w:rsidRPr="00765FAB" w:rsidRDefault="0060639C" w:rsidP="008651BE">
      <w:pPr>
        <w:pStyle w:val="Odstavecseseznamem"/>
        <w:numPr>
          <w:ilvl w:val="0"/>
          <w:numId w:val="16"/>
        </w:numPr>
        <w:ind w:left="705" w:hanging="705"/>
        <w:rPr>
          <w:rFonts w:ascii="Times New Roman" w:hAnsi="Times New Roman"/>
          <w:szCs w:val="24"/>
        </w:rPr>
      </w:pPr>
      <w:r w:rsidRPr="00765FAB">
        <w:rPr>
          <w:rFonts w:ascii="Times New Roman" w:hAnsi="Times New Roman"/>
          <w:b/>
          <w:szCs w:val="24"/>
        </w:rPr>
        <w:t>ČSN 73 0532</w:t>
      </w:r>
      <w:r w:rsidRPr="00765FAB">
        <w:rPr>
          <w:rFonts w:ascii="Times New Roman" w:hAnsi="Times New Roman"/>
          <w:szCs w:val="24"/>
        </w:rPr>
        <w:t xml:space="preserve"> Akustika - Ochrana proti hluku v budovách a posuzování akustických vlastností stavebních výrobků - Požadavky</w:t>
      </w:r>
    </w:p>
    <w:p w:rsidR="0060639C" w:rsidRPr="00765FAB" w:rsidRDefault="0060639C" w:rsidP="008651BE">
      <w:pPr>
        <w:pStyle w:val="Odstavecseseznamem"/>
        <w:numPr>
          <w:ilvl w:val="0"/>
          <w:numId w:val="16"/>
        </w:numPr>
        <w:ind w:hanging="720"/>
        <w:rPr>
          <w:rFonts w:ascii="Times New Roman" w:hAnsi="Times New Roman"/>
          <w:szCs w:val="24"/>
        </w:rPr>
      </w:pPr>
      <w:r w:rsidRPr="00765FAB">
        <w:rPr>
          <w:rFonts w:ascii="Times New Roman" w:hAnsi="Times New Roman"/>
          <w:b/>
          <w:szCs w:val="24"/>
        </w:rPr>
        <w:t>Vyhláška č. 501/2006 Sb</w:t>
      </w:r>
      <w:r w:rsidRPr="00765FAB">
        <w:rPr>
          <w:rFonts w:ascii="Times New Roman" w:hAnsi="Times New Roman"/>
          <w:szCs w:val="24"/>
        </w:rPr>
        <w:t>. O obecných požadavcích na využívání území</w:t>
      </w:r>
    </w:p>
    <w:p w:rsidR="0060639C" w:rsidRPr="00765FAB" w:rsidRDefault="0060639C" w:rsidP="008651BE">
      <w:pPr>
        <w:pStyle w:val="Odstavecseseznamem"/>
        <w:numPr>
          <w:ilvl w:val="0"/>
          <w:numId w:val="16"/>
        </w:numPr>
        <w:ind w:hanging="720"/>
        <w:rPr>
          <w:rFonts w:ascii="Times New Roman" w:hAnsi="Times New Roman"/>
          <w:szCs w:val="24"/>
        </w:rPr>
      </w:pPr>
      <w:r w:rsidRPr="00765FAB">
        <w:rPr>
          <w:rFonts w:ascii="Times New Roman" w:hAnsi="Times New Roman"/>
          <w:b/>
          <w:szCs w:val="24"/>
        </w:rPr>
        <w:t>Vyhláška č. 398/2009 Sb</w:t>
      </w:r>
      <w:r w:rsidRPr="00765FAB">
        <w:rPr>
          <w:rFonts w:ascii="Times New Roman" w:hAnsi="Times New Roman"/>
          <w:szCs w:val="24"/>
        </w:rPr>
        <w:t>. O technických požadavcích zabezpečujících bezbariérové užívání staveb</w:t>
      </w:r>
    </w:p>
    <w:p w:rsidR="0060639C" w:rsidRPr="00765FAB" w:rsidRDefault="0060639C" w:rsidP="008651BE">
      <w:pPr>
        <w:pStyle w:val="Odstavecseseznamem"/>
        <w:numPr>
          <w:ilvl w:val="0"/>
          <w:numId w:val="16"/>
        </w:numPr>
        <w:ind w:hanging="720"/>
        <w:rPr>
          <w:rFonts w:ascii="Times New Roman" w:hAnsi="Times New Roman"/>
          <w:szCs w:val="24"/>
        </w:rPr>
      </w:pPr>
      <w:r w:rsidRPr="00765FAB">
        <w:rPr>
          <w:rFonts w:ascii="Times New Roman" w:hAnsi="Times New Roman"/>
          <w:b/>
          <w:szCs w:val="24"/>
        </w:rPr>
        <w:t>Vyhláška č. 383/2001 Sb</w:t>
      </w:r>
      <w:r w:rsidRPr="00765FAB">
        <w:rPr>
          <w:rFonts w:ascii="Times New Roman" w:hAnsi="Times New Roman"/>
          <w:szCs w:val="24"/>
        </w:rPr>
        <w:t>. O podrobnostech nakládání s odpady</w:t>
      </w:r>
    </w:p>
    <w:p w:rsidR="0060639C" w:rsidRPr="00765FAB" w:rsidRDefault="0060639C" w:rsidP="008651BE">
      <w:pPr>
        <w:pStyle w:val="Odstavecseseznamem"/>
        <w:numPr>
          <w:ilvl w:val="0"/>
          <w:numId w:val="16"/>
        </w:numPr>
        <w:ind w:hanging="720"/>
        <w:rPr>
          <w:rFonts w:ascii="Times New Roman" w:hAnsi="Times New Roman"/>
          <w:szCs w:val="24"/>
        </w:rPr>
      </w:pPr>
      <w:r w:rsidRPr="00765FAB">
        <w:rPr>
          <w:rFonts w:ascii="Times New Roman" w:hAnsi="Times New Roman"/>
          <w:b/>
          <w:szCs w:val="24"/>
        </w:rPr>
        <w:t>Vyhláška č. 23/2008 Sb</w:t>
      </w:r>
      <w:r w:rsidRPr="00765FAB">
        <w:rPr>
          <w:rFonts w:ascii="Times New Roman" w:hAnsi="Times New Roman"/>
          <w:szCs w:val="24"/>
        </w:rPr>
        <w:t>. O technických podmínkách požární ochrany staveb</w:t>
      </w:r>
    </w:p>
    <w:p w:rsidR="0060639C" w:rsidRPr="00765FAB" w:rsidRDefault="0060639C" w:rsidP="008651BE">
      <w:pPr>
        <w:pStyle w:val="Odstavecseseznamem"/>
        <w:numPr>
          <w:ilvl w:val="0"/>
          <w:numId w:val="16"/>
        </w:numPr>
        <w:ind w:hanging="720"/>
        <w:rPr>
          <w:rFonts w:ascii="Times New Roman" w:hAnsi="Times New Roman"/>
          <w:szCs w:val="24"/>
        </w:rPr>
      </w:pPr>
      <w:r w:rsidRPr="00765FAB">
        <w:rPr>
          <w:rFonts w:ascii="Times New Roman" w:hAnsi="Times New Roman"/>
          <w:b/>
          <w:szCs w:val="24"/>
        </w:rPr>
        <w:t>Vyhláška č. 246/2001 Sb</w:t>
      </w:r>
      <w:r w:rsidRPr="00765FAB">
        <w:rPr>
          <w:rFonts w:ascii="Times New Roman" w:hAnsi="Times New Roman"/>
          <w:szCs w:val="24"/>
        </w:rPr>
        <w:t>. O požární prevenci</w:t>
      </w:r>
    </w:p>
    <w:p w:rsidR="0060639C" w:rsidRPr="00765FAB" w:rsidRDefault="0060639C" w:rsidP="008651BE">
      <w:pPr>
        <w:pStyle w:val="Odstavecseseznamem"/>
        <w:numPr>
          <w:ilvl w:val="0"/>
          <w:numId w:val="16"/>
        </w:numPr>
        <w:ind w:hanging="720"/>
        <w:rPr>
          <w:rFonts w:ascii="Times New Roman" w:hAnsi="Times New Roman"/>
          <w:szCs w:val="24"/>
        </w:rPr>
      </w:pPr>
      <w:r w:rsidRPr="00765FAB">
        <w:rPr>
          <w:rFonts w:ascii="Times New Roman" w:hAnsi="Times New Roman"/>
          <w:b/>
          <w:szCs w:val="24"/>
        </w:rPr>
        <w:t>Vyhláška č. 268/2009 Sb</w:t>
      </w:r>
      <w:r w:rsidRPr="00765FAB">
        <w:rPr>
          <w:rFonts w:ascii="Times New Roman" w:hAnsi="Times New Roman"/>
          <w:szCs w:val="24"/>
        </w:rPr>
        <w:t>. O obecných technických požadavcích na stavbu</w:t>
      </w:r>
    </w:p>
    <w:p w:rsidR="0060639C" w:rsidRPr="00765FAB" w:rsidRDefault="0060639C" w:rsidP="008651BE">
      <w:pPr>
        <w:pStyle w:val="Odstavecseseznamem"/>
        <w:numPr>
          <w:ilvl w:val="0"/>
          <w:numId w:val="16"/>
        </w:numPr>
        <w:ind w:hanging="720"/>
        <w:rPr>
          <w:rFonts w:ascii="Times New Roman" w:hAnsi="Times New Roman"/>
          <w:szCs w:val="24"/>
        </w:rPr>
      </w:pPr>
      <w:r w:rsidRPr="00765FAB">
        <w:rPr>
          <w:rFonts w:ascii="Times New Roman" w:hAnsi="Times New Roman"/>
          <w:b/>
          <w:szCs w:val="24"/>
        </w:rPr>
        <w:t>Vyhláška č. 383/2001 Sb</w:t>
      </w:r>
      <w:r w:rsidRPr="00765FAB">
        <w:rPr>
          <w:rFonts w:ascii="Times New Roman" w:hAnsi="Times New Roman"/>
          <w:szCs w:val="24"/>
        </w:rPr>
        <w:t>. O podrobnostech nakládání s odpady</w:t>
      </w:r>
    </w:p>
    <w:p w:rsidR="0060639C" w:rsidRPr="00765FAB" w:rsidRDefault="0060639C" w:rsidP="008651BE">
      <w:pPr>
        <w:pStyle w:val="Odstavecseseznamem"/>
        <w:numPr>
          <w:ilvl w:val="0"/>
          <w:numId w:val="16"/>
        </w:numPr>
        <w:ind w:hanging="720"/>
        <w:rPr>
          <w:rFonts w:ascii="Times New Roman" w:hAnsi="Times New Roman"/>
          <w:szCs w:val="24"/>
        </w:rPr>
      </w:pPr>
      <w:r w:rsidRPr="00765FAB">
        <w:rPr>
          <w:rFonts w:ascii="Times New Roman" w:hAnsi="Times New Roman"/>
          <w:b/>
          <w:szCs w:val="24"/>
        </w:rPr>
        <w:t>Vyhláška č. 93/2016 Sb.</w:t>
      </w:r>
      <w:r w:rsidRPr="00765FAB">
        <w:rPr>
          <w:rFonts w:ascii="Times New Roman" w:hAnsi="Times New Roman"/>
          <w:szCs w:val="24"/>
        </w:rPr>
        <w:t xml:space="preserve"> O katalogu odpadů</w:t>
      </w:r>
    </w:p>
    <w:p w:rsidR="0060639C" w:rsidRPr="00765FAB" w:rsidRDefault="0060639C" w:rsidP="008651BE">
      <w:pPr>
        <w:pStyle w:val="Odstavecseseznamem"/>
        <w:numPr>
          <w:ilvl w:val="0"/>
          <w:numId w:val="16"/>
        </w:numPr>
        <w:ind w:hanging="720"/>
        <w:rPr>
          <w:rFonts w:ascii="Times New Roman" w:hAnsi="Times New Roman"/>
          <w:bCs/>
          <w:szCs w:val="24"/>
        </w:rPr>
      </w:pPr>
      <w:r w:rsidRPr="00765FAB">
        <w:rPr>
          <w:rFonts w:ascii="Times New Roman" w:hAnsi="Times New Roman"/>
          <w:b/>
          <w:bCs/>
          <w:szCs w:val="24"/>
        </w:rPr>
        <w:t>Vyhláška č. 480/2012 Sb.</w:t>
      </w:r>
      <w:r w:rsidRPr="00765FAB">
        <w:rPr>
          <w:rFonts w:ascii="Times New Roman" w:hAnsi="Times New Roman"/>
          <w:bCs/>
          <w:szCs w:val="24"/>
        </w:rPr>
        <w:t xml:space="preserve"> O energetickém auditu</w:t>
      </w:r>
    </w:p>
    <w:p w:rsidR="0060639C" w:rsidRPr="00765FAB" w:rsidRDefault="0060639C" w:rsidP="008651BE">
      <w:pPr>
        <w:pStyle w:val="Odstavecseseznamem"/>
        <w:numPr>
          <w:ilvl w:val="0"/>
          <w:numId w:val="16"/>
        </w:numPr>
        <w:ind w:hanging="720"/>
        <w:rPr>
          <w:rFonts w:ascii="Times New Roman" w:hAnsi="Times New Roman"/>
          <w:bCs/>
          <w:szCs w:val="24"/>
        </w:rPr>
      </w:pPr>
      <w:r w:rsidRPr="00765FAB">
        <w:rPr>
          <w:rFonts w:ascii="Times New Roman" w:hAnsi="Times New Roman"/>
          <w:b/>
          <w:bCs/>
          <w:szCs w:val="24"/>
        </w:rPr>
        <w:t>Vyhláška č. 415/2012 Sb.</w:t>
      </w:r>
      <w:r w:rsidRPr="00765FAB">
        <w:rPr>
          <w:rFonts w:ascii="Times New Roman" w:hAnsi="Times New Roman"/>
          <w:bCs/>
          <w:szCs w:val="24"/>
        </w:rPr>
        <w:t xml:space="preserve"> O přípustné</w:t>
      </w:r>
      <w:r w:rsidRPr="00765FAB">
        <w:rPr>
          <w:rFonts w:ascii="Times New Roman" w:hAnsi="Times New Roman"/>
          <w:szCs w:val="24"/>
        </w:rPr>
        <w:t xml:space="preserve"> </w:t>
      </w:r>
      <w:r w:rsidRPr="00765FAB">
        <w:rPr>
          <w:rFonts w:ascii="Times New Roman" w:hAnsi="Times New Roman"/>
          <w:bCs/>
          <w:szCs w:val="24"/>
        </w:rPr>
        <w:t xml:space="preserve">úrovni znečišťování a jejím zjišťování </w:t>
      </w:r>
    </w:p>
    <w:p w:rsidR="0060639C" w:rsidRPr="00765FAB" w:rsidRDefault="0060639C" w:rsidP="008651BE">
      <w:pPr>
        <w:pStyle w:val="Odstavecseseznamem"/>
        <w:numPr>
          <w:ilvl w:val="0"/>
          <w:numId w:val="16"/>
        </w:numPr>
        <w:ind w:hanging="720"/>
        <w:rPr>
          <w:rFonts w:ascii="Times New Roman" w:hAnsi="Times New Roman"/>
          <w:szCs w:val="24"/>
        </w:rPr>
      </w:pPr>
      <w:r w:rsidRPr="00765FAB">
        <w:rPr>
          <w:rFonts w:ascii="Times New Roman" w:hAnsi="Times New Roman"/>
          <w:b/>
          <w:szCs w:val="24"/>
        </w:rPr>
        <w:lastRenderedPageBreak/>
        <w:t>Zákon č. 185/2001 Sb</w:t>
      </w:r>
      <w:r w:rsidRPr="00765FAB">
        <w:rPr>
          <w:rFonts w:ascii="Times New Roman" w:hAnsi="Times New Roman"/>
          <w:szCs w:val="24"/>
        </w:rPr>
        <w:t>. O odpadech</w:t>
      </w:r>
    </w:p>
    <w:p w:rsidR="0060639C" w:rsidRPr="00765FAB" w:rsidRDefault="0060639C" w:rsidP="008651BE">
      <w:pPr>
        <w:pStyle w:val="Odstavecseseznamem"/>
        <w:numPr>
          <w:ilvl w:val="0"/>
          <w:numId w:val="16"/>
        </w:numPr>
        <w:ind w:hanging="720"/>
        <w:rPr>
          <w:rFonts w:ascii="Times New Roman" w:hAnsi="Times New Roman"/>
          <w:szCs w:val="24"/>
        </w:rPr>
      </w:pPr>
      <w:r w:rsidRPr="00765FAB">
        <w:rPr>
          <w:rFonts w:ascii="Times New Roman" w:hAnsi="Times New Roman"/>
          <w:b/>
          <w:szCs w:val="24"/>
        </w:rPr>
        <w:t>Zákon č. 17/1992 Sb</w:t>
      </w:r>
      <w:r w:rsidRPr="00765FAB">
        <w:rPr>
          <w:rFonts w:ascii="Times New Roman" w:hAnsi="Times New Roman"/>
          <w:szCs w:val="24"/>
        </w:rPr>
        <w:t>. O životním prostředí</w:t>
      </w:r>
    </w:p>
    <w:p w:rsidR="0060639C" w:rsidRPr="00765FAB" w:rsidRDefault="0060639C" w:rsidP="008651BE">
      <w:pPr>
        <w:pStyle w:val="Odstavecseseznamem"/>
        <w:numPr>
          <w:ilvl w:val="0"/>
          <w:numId w:val="16"/>
        </w:numPr>
        <w:ind w:hanging="720"/>
        <w:rPr>
          <w:rFonts w:ascii="Times New Roman" w:hAnsi="Times New Roman"/>
          <w:szCs w:val="24"/>
        </w:rPr>
      </w:pPr>
      <w:r w:rsidRPr="00765FAB">
        <w:rPr>
          <w:rFonts w:ascii="Times New Roman" w:hAnsi="Times New Roman"/>
          <w:b/>
          <w:szCs w:val="24"/>
        </w:rPr>
        <w:t>Zákon č. 100/2001 Sb</w:t>
      </w:r>
      <w:r w:rsidRPr="00765FAB">
        <w:rPr>
          <w:rFonts w:ascii="Times New Roman" w:hAnsi="Times New Roman"/>
          <w:szCs w:val="24"/>
        </w:rPr>
        <w:t>. O posuzování vlivů na životní prostředí</w:t>
      </w:r>
    </w:p>
    <w:p w:rsidR="0060639C" w:rsidRPr="00765FAB" w:rsidRDefault="0060639C" w:rsidP="008651BE">
      <w:pPr>
        <w:pStyle w:val="Odstavecseseznamem"/>
        <w:numPr>
          <w:ilvl w:val="0"/>
          <w:numId w:val="16"/>
        </w:numPr>
        <w:ind w:hanging="720"/>
        <w:rPr>
          <w:rFonts w:ascii="Times New Roman" w:hAnsi="Times New Roman"/>
          <w:szCs w:val="24"/>
        </w:rPr>
      </w:pPr>
      <w:r w:rsidRPr="00765FAB">
        <w:rPr>
          <w:rFonts w:ascii="Times New Roman" w:hAnsi="Times New Roman"/>
          <w:b/>
          <w:szCs w:val="24"/>
        </w:rPr>
        <w:t>Zákon č. 114/1992 Sb</w:t>
      </w:r>
      <w:r w:rsidRPr="00765FAB">
        <w:rPr>
          <w:rFonts w:ascii="Times New Roman" w:hAnsi="Times New Roman"/>
          <w:szCs w:val="24"/>
        </w:rPr>
        <w:t>. O ochraně přírody a krajiny</w:t>
      </w:r>
    </w:p>
    <w:p w:rsidR="0060639C" w:rsidRPr="00765FAB" w:rsidRDefault="0060639C" w:rsidP="008651BE">
      <w:pPr>
        <w:pStyle w:val="Odstavecseseznamem"/>
        <w:numPr>
          <w:ilvl w:val="0"/>
          <w:numId w:val="16"/>
        </w:numPr>
        <w:ind w:hanging="720"/>
        <w:rPr>
          <w:rFonts w:ascii="Times New Roman" w:hAnsi="Times New Roman"/>
          <w:szCs w:val="24"/>
        </w:rPr>
      </w:pPr>
      <w:r w:rsidRPr="00765FAB">
        <w:rPr>
          <w:rFonts w:ascii="Times New Roman" w:hAnsi="Times New Roman"/>
          <w:b/>
          <w:szCs w:val="24"/>
        </w:rPr>
        <w:t>Zákon č. 133/1985 Sb</w:t>
      </w:r>
      <w:r w:rsidRPr="00765FAB">
        <w:rPr>
          <w:rFonts w:ascii="Times New Roman" w:hAnsi="Times New Roman"/>
          <w:szCs w:val="24"/>
        </w:rPr>
        <w:t>. O požární ochraně</w:t>
      </w:r>
    </w:p>
    <w:p w:rsidR="0060639C" w:rsidRPr="00765FAB" w:rsidRDefault="0060639C" w:rsidP="008651BE">
      <w:pPr>
        <w:pStyle w:val="Odstavecseseznamem"/>
        <w:numPr>
          <w:ilvl w:val="0"/>
          <w:numId w:val="16"/>
        </w:numPr>
        <w:ind w:hanging="720"/>
        <w:rPr>
          <w:rFonts w:ascii="Times New Roman" w:hAnsi="Times New Roman"/>
          <w:szCs w:val="24"/>
        </w:rPr>
      </w:pPr>
      <w:r w:rsidRPr="00765FAB">
        <w:rPr>
          <w:rFonts w:ascii="Times New Roman" w:hAnsi="Times New Roman"/>
          <w:b/>
          <w:szCs w:val="24"/>
        </w:rPr>
        <w:t>Zákon č. 254/2001 Sb</w:t>
      </w:r>
      <w:r w:rsidRPr="00765FAB">
        <w:rPr>
          <w:rFonts w:ascii="Times New Roman" w:hAnsi="Times New Roman"/>
          <w:szCs w:val="24"/>
        </w:rPr>
        <w:t>. O vodách</w:t>
      </w:r>
    </w:p>
    <w:p w:rsidR="0060639C" w:rsidRPr="00765FAB" w:rsidRDefault="0060639C" w:rsidP="008651BE">
      <w:pPr>
        <w:pStyle w:val="Odstavecseseznamem"/>
        <w:numPr>
          <w:ilvl w:val="0"/>
          <w:numId w:val="16"/>
        </w:numPr>
        <w:ind w:hanging="720"/>
        <w:rPr>
          <w:rFonts w:ascii="Times New Roman" w:hAnsi="Times New Roman"/>
          <w:szCs w:val="24"/>
        </w:rPr>
      </w:pPr>
      <w:r w:rsidRPr="00765FAB">
        <w:rPr>
          <w:rFonts w:ascii="Times New Roman" w:hAnsi="Times New Roman"/>
          <w:b/>
          <w:szCs w:val="24"/>
        </w:rPr>
        <w:t>Zákon č. 183/2006 Sb</w:t>
      </w:r>
      <w:r w:rsidRPr="00765FAB">
        <w:rPr>
          <w:rFonts w:ascii="Times New Roman" w:hAnsi="Times New Roman"/>
          <w:szCs w:val="24"/>
        </w:rPr>
        <w:t>. Stavební zákon</w:t>
      </w:r>
      <w:bookmarkStart w:id="45" w:name="_Toc353804830"/>
    </w:p>
    <w:p w:rsidR="0060639C" w:rsidRPr="00765FAB" w:rsidRDefault="0060639C" w:rsidP="008651BE">
      <w:pPr>
        <w:pStyle w:val="Odstavecseseznamem"/>
        <w:numPr>
          <w:ilvl w:val="0"/>
          <w:numId w:val="16"/>
        </w:numPr>
        <w:ind w:hanging="720"/>
        <w:rPr>
          <w:rFonts w:ascii="Times New Roman" w:hAnsi="Times New Roman"/>
          <w:szCs w:val="24"/>
        </w:rPr>
      </w:pPr>
      <w:r w:rsidRPr="00765FAB">
        <w:rPr>
          <w:rFonts w:ascii="Times New Roman" w:hAnsi="Times New Roman"/>
          <w:b/>
          <w:szCs w:val="24"/>
        </w:rPr>
        <w:t>Zákon č. 48/1982 Sb.</w:t>
      </w:r>
      <w:r w:rsidRPr="00765FAB">
        <w:rPr>
          <w:rFonts w:ascii="Times New Roman" w:hAnsi="Times New Roman"/>
          <w:szCs w:val="24"/>
        </w:rPr>
        <w:t>, vyhláška ČÚBP, základní požadavky k zajištění bezpečnosti práce</w:t>
      </w:r>
      <w:bookmarkEnd w:id="45"/>
      <w:r w:rsidRPr="00765FAB">
        <w:rPr>
          <w:rFonts w:ascii="Times New Roman" w:hAnsi="Times New Roman"/>
          <w:szCs w:val="24"/>
        </w:rPr>
        <w:t xml:space="preserve"> a technických zařízení</w:t>
      </w:r>
    </w:p>
    <w:p w:rsidR="0060639C" w:rsidRPr="00765FAB" w:rsidRDefault="0060639C" w:rsidP="008651BE">
      <w:pPr>
        <w:pStyle w:val="Odstavecseseznamem"/>
        <w:numPr>
          <w:ilvl w:val="0"/>
          <w:numId w:val="16"/>
        </w:numPr>
        <w:ind w:hanging="720"/>
        <w:rPr>
          <w:rFonts w:ascii="Times New Roman" w:hAnsi="Times New Roman"/>
          <w:szCs w:val="24"/>
        </w:rPr>
      </w:pPr>
      <w:bookmarkStart w:id="46" w:name="_Toc353804831"/>
      <w:r w:rsidRPr="00765FAB">
        <w:rPr>
          <w:rFonts w:ascii="Times New Roman" w:hAnsi="Times New Roman"/>
          <w:b/>
          <w:szCs w:val="24"/>
        </w:rPr>
        <w:t>Zákon č. 361/2000 Sb.</w:t>
      </w:r>
      <w:r w:rsidRPr="00765FAB">
        <w:rPr>
          <w:rFonts w:ascii="Times New Roman" w:hAnsi="Times New Roman"/>
          <w:szCs w:val="24"/>
        </w:rPr>
        <w:t xml:space="preserve"> O provozu na pozemních komunikacích</w:t>
      </w:r>
      <w:bookmarkEnd w:id="46"/>
    </w:p>
    <w:p w:rsidR="0060639C" w:rsidRPr="00765FAB" w:rsidRDefault="0060639C" w:rsidP="008651BE">
      <w:pPr>
        <w:pStyle w:val="Odstavecseseznamem"/>
        <w:numPr>
          <w:ilvl w:val="0"/>
          <w:numId w:val="16"/>
        </w:numPr>
        <w:ind w:hanging="720"/>
        <w:rPr>
          <w:rFonts w:ascii="Times New Roman" w:hAnsi="Times New Roman"/>
          <w:szCs w:val="24"/>
        </w:rPr>
      </w:pPr>
      <w:r w:rsidRPr="00765FAB">
        <w:rPr>
          <w:rFonts w:ascii="Times New Roman" w:hAnsi="Times New Roman"/>
          <w:b/>
          <w:szCs w:val="24"/>
        </w:rPr>
        <w:t xml:space="preserve">Zákon č. 258/2000 Sb. </w:t>
      </w:r>
      <w:r w:rsidRPr="00765FAB">
        <w:rPr>
          <w:rFonts w:ascii="Times New Roman" w:hAnsi="Times New Roman"/>
          <w:szCs w:val="24"/>
        </w:rPr>
        <w:t>O ochraně veřejného zdraví</w:t>
      </w:r>
    </w:p>
    <w:p w:rsidR="0060639C" w:rsidRPr="00765FAB" w:rsidRDefault="0060639C" w:rsidP="008651BE">
      <w:pPr>
        <w:pStyle w:val="Odstavecseseznamem"/>
        <w:numPr>
          <w:ilvl w:val="0"/>
          <w:numId w:val="16"/>
        </w:numPr>
        <w:ind w:hanging="720"/>
        <w:rPr>
          <w:rFonts w:ascii="Times New Roman" w:hAnsi="Times New Roman"/>
          <w:szCs w:val="24"/>
        </w:rPr>
      </w:pPr>
      <w:bookmarkStart w:id="47" w:name="_Toc353804834"/>
      <w:bookmarkStart w:id="48" w:name="_Toc353804833"/>
      <w:r w:rsidRPr="00765FAB">
        <w:rPr>
          <w:rFonts w:ascii="Times New Roman" w:hAnsi="Times New Roman"/>
          <w:b/>
          <w:szCs w:val="24"/>
        </w:rPr>
        <w:t>Zákon č. 309/2006 Sb.</w:t>
      </w:r>
      <w:r w:rsidRPr="00765FAB">
        <w:rPr>
          <w:rFonts w:ascii="Times New Roman" w:hAnsi="Times New Roman"/>
          <w:szCs w:val="24"/>
        </w:rPr>
        <w:t xml:space="preserve"> O zajištění dalších podmínek BOZP</w:t>
      </w:r>
      <w:bookmarkEnd w:id="47"/>
    </w:p>
    <w:p w:rsidR="0060639C" w:rsidRPr="00765FAB" w:rsidRDefault="0060639C" w:rsidP="008651BE">
      <w:pPr>
        <w:pStyle w:val="Odstavecseseznamem"/>
        <w:numPr>
          <w:ilvl w:val="0"/>
          <w:numId w:val="16"/>
        </w:numPr>
        <w:ind w:hanging="720"/>
        <w:rPr>
          <w:rFonts w:ascii="Times New Roman" w:hAnsi="Times New Roman"/>
          <w:szCs w:val="24"/>
        </w:rPr>
      </w:pPr>
      <w:bookmarkStart w:id="49" w:name="_Toc353804835"/>
      <w:r w:rsidRPr="00765FAB">
        <w:rPr>
          <w:rFonts w:ascii="Times New Roman" w:hAnsi="Times New Roman"/>
          <w:b/>
          <w:szCs w:val="24"/>
        </w:rPr>
        <w:t>Zákon č. 262/2006 Sb.</w:t>
      </w:r>
      <w:r w:rsidRPr="00765FAB">
        <w:rPr>
          <w:rFonts w:ascii="Times New Roman" w:hAnsi="Times New Roman"/>
          <w:szCs w:val="24"/>
        </w:rPr>
        <w:t xml:space="preserve"> Zákoník práce, ve znění pozdějších předpisů</w:t>
      </w:r>
      <w:bookmarkEnd w:id="49"/>
    </w:p>
    <w:p w:rsidR="0060639C" w:rsidRPr="00765FAB" w:rsidRDefault="0060639C" w:rsidP="00D508FD">
      <w:pPr>
        <w:pStyle w:val="Odstavecseseznamem"/>
        <w:numPr>
          <w:ilvl w:val="0"/>
          <w:numId w:val="16"/>
        </w:numPr>
        <w:ind w:hanging="720"/>
        <w:rPr>
          <w:rFonts w:ascii="Times New Roman" w:hAnsi="Times New Roman"/>
          <w:bCs/>
          <w:szCs w:val="24"/>
        </w:rPr>
      </w:pPr>
      <w:r w:rsidRPr="00765FAB">
        <w:rPr>
          <w:rFonts w:ascii="Times New Roman" w:hAnsi="Times New Roman"/>
          <w:b/>
          <w:bCs/>
          <w:szCs w:val="24"/>
        </w:rPr>
        <w:t>Zákon č. 201/2012 Sb.</w:t>
      </w:r>
      <w:r w:rsidRPr="00765FAB">
        <w:rPr>
          <w:rFonts w:ascii="Times New Roman" w:hAnsi="Times New Roman"/>
          <w:bCs/>
          <w:szCs w:val="24"/>
        </w:rPr>
        <w:t xml:space="preserve"> O ochraně ovzduší</w:t>
      </w:r>
    </w:p>
    <w:p w:rsidR="0060639C" w:rsidRPr="00765FAB" w:rsidRDefault="0060639C" w:rsidP="008651BE">
      <w:pPr>
        <w:pStyle w:val="Odstavecseseznamem"/>
        <w:numPr>
          <w:ilvl w:val="0"/>
          <w:numId w:val="16"/>
        </w:numPr>
        <w:ind w:hanging="720"/>
        <w:rPr>
          <w:rFonts w:ascii="Times New Roman" w:hAnsi="Times New Roman"/>
          <w:szCs w:val="24"/>
        </w:rPr>
      </w:pPr>
      <w:r w:rsidRPr="00765FAB">
        <w:rPr>
          <w:rFonts w:ascii="Times New Roman" w:hAnsi="Times New Roman"/>
          <w:b/>
          <w:szCs w:val="24"/>
        </w:rPr>
        <w:t xml:space="preserve">Nařízení vlády č. 591/2006 Sb. </w:t>
      </w:r>
      <w:r w:rsidRPr="00765FAB">
        <w:rPr>
          <w:rFonts w:ascii="Times New Roman" w:hAnsi="Times New Roman"/>
          <w:szCs w:val="24"/>
        </w:rPr>
        <w:t>O bližších minimálních požadavcích na bezpečnost a ochranu zdraví při práci na staveništích</w:t>
      </w:r>
      <w:bookmarkEnd w:id="48"/>
    </w:p>
    <w:p w:rsidR="0060639C" w:rsidRPr="00765FAB" w:rsidRDefault="0060639C" w:rsidP="008651BE">
      <w:pPr>
        <w:pStyle w:val="Odstavecseseznamem"/>
        <w:numPr>
          <w:ilvl w:val="0"/>
          <w:numId w:val="16"/>
        </w:numPr>
        <w:ind w:hanging="720"/>
        <w:rPr>
          <w:rFonts w:ascii="Times New Roman" w:hAnsi="Times New Roman"/>
          <w:szCs w:val="24"/>
        </w:rPr>
      </w:pPr>
      <w:r w:rsidRPr="00765FAB">
        <w:rPr>
          <w:rFonts w:ascii="Times New Roman" w:hAnsi="Times New Roman"/>
          <w:b/>
          <w:szCs w:val="24"/>
        </w:rPr>
        <w:t xml:space="preserve">Nařízení vlády č. 272/2011 Sb. </w:t>
      </w:r>
      <w:r w:rsidRPr="00765FAB">
        <w:rPr>
          <w:rFonts w:ascii="Times New Roman" w:hAnsi="Times New Roman"/>
          <w:szCs w:val="24"/>
        </w:rPr>
        <w:t>O ochraně zdraví před nepříznivými účinky hluku a vibrací</w:t>
      </w:r>
    </w:p>
    <w:p w:rsidR="0060639C" w:rsidRPr="00765FAB" w:rsidRDefault="0060639C" w:rsidP="008651BE">
      <w:pPr>
        <w:pStyle w:val="Odstavecseseznamem"/>
        <w:numPr>
          <w:ilvl w:val="0"/>
          <w:numId w:val="16"/>
        </w:numPr>
        <w:ind w:hanging="720"/>
        <w:rPr>
          <w:rFonts w:ascii="Times New Roman" w:hAnsi="Times New Roman"/>
          <w:szCs w:val="24"/>
        </w:rPr>
      </w:pPr>
      <w:r w:rsidRPr="00765FAB">
        <w:rPr>
          <w:rFonts w:ascii="Times New Roman" w:hAnsi="Times New Roman"/>
          <w:b/>
          <w:szCs w:val="24"/>
        </w:rPr>
        <w:t xml:space="preserve">Nařízení vlády č. 361/2007 Sb. </w:t>
      </w:r>
      <w:r w:rsidRPr="00765FAB">
        <w:rPr>
          <w:rFonts w:ascii="Times New Roman" w:hAnsi="Times New Roman"/>
          <w:szCs w:val="24"/>
        </w:rPr>
        <w:t xml:space="preserve">O podmínkách ochrany zdraví při práci, ve znění pozdějších předpisů </w:t>
      </w:r>
    </w:p>
    <w:p w:rsidR="0060639C" w:rsidRPr="00765FAB" w:rsidRDefault="0060639C" w:rsidP="008651BE">
      <w:pPr>
        <w:pStyle w:val="Odstavecseseznamem"/>
        <w:numPr>
          <w:ilvl w:val="0"/>
          <w:numId w:val="16"/>
        </w:numPr>
        <w:ind w:hanging="720"/>
        <w:rPr>
          <w:rFonts w:ascii="Times New Roman" w:hAnsi="Times New Roman"/>
          <w:szCs w:val="24"/>
        </w:rPr>
      </w:pPr>
      <w:r w:rsidRPr="00765FAB">
        <w:rPr>
          <w:rFonts w:ascii="Times New Roman" w:hAnsi="Times New Roman"/>
          <w:b/>
          <w:szCs w:val="24"/>
        </w:rPr>
        <w:t xml:space="preserve">Nařízení vlády č. 591/2006 Sb. </w:t>
      </w:r>
      <w:r w:rsidRPr="00765FAB">
        <w:rPr>
          <w:rFonts w:ascii="Times New Roman" w:hAnsi="Times New Roman"/>
          <w:szCs w:val="24"/>
        </w:rPr>
        <w:t>O bližších minimálních požadavcích na bezpečnost a ochranu zdraví při práci na staveništích.</w:t>
      </w:r>
    </w:p>
    <w:p w:rsidR="0060639C" w:rsidRPr="00DF1191" w:rsidRDefault="0060639C" w:rsidP="008651BE">
      <w:pPr>
        <w:spacing w:line="276" w:lineRule="auto"/>
        <w:rPr>
          <w:rFonts w:ascii="Arial Narrow" w:hAnsi="Arial Narrow"/>
          <w:sz w:val="24"/>
          <w:highlight w:val="yellow"/>
        </w:rPr>
      </w:pPr>
    </w:p>
    <w:p w:rsidR="008E0140" w:rsidRPr="00134D82" w:rsidRDefault="007C4F51" w:rsidP="008E0140">
      <w:pPr>
        <w:spacing w:line="276" w:lineRule="auto"/>
        <w:rPr>
          <w:rFonts w:ascii="Arial Narrow" w:hAnsi="Arial Narrow"/>
          <w:sz w:val="24"/>
        </w:rPr>
      </w:pPr>
      <w:r w:rsidRPr="00134D82">
        <w:rPr>
          <w:rFonts w:ascii="Arial Narrow" w:hAnsi="Arial Narrow"/>
          <w:sz w:val="24"/>
        </w:rPr>
        <w:t xml:space="preserve">V Žežicích, </w:t>
      </w:r>
      <w:r w:rsidR="00134D82" w:rsidRPr="00134D82">
        <w:rPr>
          <w:rFonts w:ascii="Arial Narrow" w:hAnsi="Arial Narrow"/>
          <w:sz w:val="24"/>
        </w:rPr>
        <w:t>06/2020</w:t>
      </w:r>
      <w:r w:rsidR="00D508FD" w:rsidRPr="00134D82">
        <w:rPr>
          <w:rFonts w:ascii="Arial Narrow" w:hAnsi="Arial Narrow"/>
          <w:sz w:val="24"/>
        </w:rPr>
        <w:tab/>
      </w:r>
      <w:r w:rsidR="00D508FD" w:rsidRPr="00134D82">
        <w:rPr>
          <w:rFonts w:ascii="Arial Narrow" w:hAnsi="Arial Narrow"/>
          <w:sz w:val="24"/>
        </w:rPr>
        <w:tab/>
      </w:r>
      <w:r w:rsidR="00D508FD" w:rsidRPr="00134D82">
        <w:rPr>
          <w:rFonts w:ascii="Arial Narrow" w:hAnsi="Arial Narrow"/>
          <w:sz w:val="24"/>
        </w:rPr>
        <w:tab/>
      </w:r>
      <w:r w:rsidR="00D508FD" w:rsidRPr="00134D82">
        <w:rPr>
          <w:rFonts w:ascii="Arial Narrow" w:hAnsi="Arial Narrow"/>
          <w:sz w:val="24"/>
        </w:rPr>
        <w:tab/>
      </w:r>
      <w:r w:rsidR="00D508FD" w:rsidRPr="00134D82">
        <w:rPr>
          <w:rFonts w:ascii="Arial Narrow" w:hAnsi="Arial Narrow"/>
          <w:sz w:val="24"/>
        </w:rPr>
        <w:tab/>
      </w:r>
      <w:r w:rsidR="00D508FD" w:rsidRPr="00134D82">
        <w:rPr>
          <w:rFonts w:ascii="Arial Narrow" w:hAnsi="Arial Narrow"/>
          <w:sz w:val="24"/>
        </w:rPr>
        <w:tab/>
      </w:r>
      <w:r w:rsidR="00236F09" w:rsidRPr="00134D82">
        <w:rPr>
          <w:rFonts w:ascii="Arial Narrow" w:hAnsi="Arial Narrow"/>
          <w:sz w:val="24"/>
        </w:rPr>
        <w:t>Vypracoval: Ing. Alexander Raška</w:t>
      </w:r>
    </w:p>
    <w:p w:rsidR="009B64AD" w:rsidRPr="009B64AD" w:rsidRDefault="009B64AD" w:rsidP="00D508FD">
      <w:pPr>
        <w:spacing w:after="240" w:line="276" w:lineRule="auto"/>
        <w:rPr>
          <w:rFonts w:ascii="Arial Narrow" w:hAnsi="Arial Narrow"/>
          <w:sz w:val="22"/>
        </w:rPr>
      </w:pPr>
    </w:p>
    <w:p w:rsidR="009B64AD" w:rsidRPr="00716ED3" w:rsidRDefault="009B64AD" w:rsidP="008E0140">
      <w:pPr>
        <w:spacing w:after="240" w:line="276" w:lineRule="auto"/>
        <w:rPr>
          <w:rFonts w:ascii="Arial Narrow" w:hAnsi="Arial Narrow"/>
          <w:sz w:val="24"/>
          <w:szCs w:val="24"/>
        </w:rPr>
      </w:pPr>
    </w:p>
    <w:sectPr w:rsidR="009B64AD" w:rsidRPr="00716ED3" w:rsidSect="009C4D2F">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2F35" w:rsidRDefault="00302F35">
      <w:r>
        <w:separator/>
      </w:r>
    </w:p>
  </w:endnote>
  <w:endnote w:type="continuationSeparator" w:id="0">
    <w:p w:rsidR="00302F35" w:rsidRDefault="00302F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INCE-Regular">
    <w:altName w:val="Calibri"/>
    <w:panose1 w:val="00000000000000000000"/>
    <w:charset w:val="EE"/>
    <w:family w:val="modern"/>
    <w:notTrueType/>
    <w:pitch w:val="variable"/>
    <w:sig w:usb0="00000005" w:usb1="00000000" w:usb2="00000000" w:usb3="00000000" w:csb0="00000002"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wis721 BlkOul BT">
    <w:panose1 w:val="04020905030B03040203"/>
    <w:charset w:val="00"/>
    <w:family w:val="decorative"/>
    <w:pitch w:val="variable"/>
    <w:sig w:usb0="00000087" w:usb1="00000000" w:usb2="00000000" w:usb3="00000000" w:csb0="0000001B" w:csb1="00000000"/>
  </w:font>
  <w:font w:name="Verdana">
    <w:panose1 w:val="020B0604030504040204"/>
    <w:charset w:val="EE"/>
    <w:family w:val="swiss"/>
    <w:pitch w:val="variable"/>
    <w:sig w:usb0="A10006FF" w:usb1="4000205B" w:usb2="00000010" w:usb3="00000000" w:csb0="0000019F" w:csb1="00000000"/>
  </w:font>
  <w:font w:name="F015TEE">
    <w:altName w:val="Times New Roman"/>
    <w:charset w:val="EE"/>
    <w:family w:val="auto"/>
    <w:pitch w:val="variable"/>
    <w:sig w:usb0="800000A7" w:usb1="00002048" w:usb2="00000000" w:usb3="00000000" w:csb0="00000083" w:csb1="00000000"/>
  </w:font>
  <w:font w:name="F015TEELig">
    <w:altName w:val="Times New Roman"/>
    <w:charset w:val="EE"/>
    <w:family w:val="auto"/>
    <w:pitch w:val="variable"/>
    <w:sig w:usb0="800000A7" w:usb1="00002048" w:usb2="00000000" w:usb3="00000000" w:csb0="00000083"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2FF" w:usb1="400004FF" w:usb2="00000000" w:usb3="00000000" w:csb0="0000019F" w:csb1="00000000"/>
  </w:font>
  <w:font w:name="Segoe UI Light">
    <w:panose1 w:val="020B0502040204020203"/>
    <w:charset w:val="EE"/>
    <w:family w:val="swiss"/>
    <w:pitch w:val="variable"/>
    <w:sig w:usb0="E00002FF" w:usb1="4000A47B" w:usb2="00000001" w:usb3="00000000" w:csb0="0000019F"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EE"/>
    <w:family w:val="swiss"/>
    <w:pitch w:val="variable"/>
    <w:sig w:usb0="E10022FF" w:usb1="C000E47F" w:usb2="00000029" w:usb3="00000000" w:csb0="000001DF" w:csb1="00000000"/>
  </w:font>
  <w:font w:name="ISOCPEUR">
    <w:panose1 w:val="020B0604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397B" w:rsidRPr="00B81FAC" w:rsidRDefault="003E397B" w:rsidP="003C4819">
    <w:pPr>
      <w:pStyle w:val="Zhlav"/>
      <w:pBdr>
        <w:top w:val="single" w:sz="4" w:space="1" w:color="auto"/>
      </w:pBdr>
      <w:rPr>
        <w:rFonts w:ascii="Arial Narrow" w:hAnsi="Arial Narrow"/>
        <w:color w:val="808080"/>
        <w:sz w:val="24"/>
        <w:szCs w:val="24"/>
      </w:rPr>
    </w:pPr>
    <w:r w:rsidRPr="00B81FAC">
      <w:rPr>
        <w:rFonts w:ascii="ISOCPEUR" w:hAnsi="ISOCPEUR"/>
        <w:color w:val="808080"/>
      </w:rPr>
      <w:tab/>
    </w:r>
    <w:r w:rsidRPr="00B81FAC">
      <w:rPr>
        <w:rFonts w:ascii="Arial Narrow" w:hAnsi="Arial Narrow"/>
        <w:color w:val="808080"/>
        <w:sz w:val="24"/>
        <w:szCs w:val="24"/>
      </w:rPr>
      <w:fldChar w:fldCharType="begin"/>
    </w:r>
    <w:r w:rsidRPr="00B81FAC">
      <w:rPr>
        <w:rFonts w:ascii="Arial Narrow" w:hAnsi="Arial Narrow"/>
        <w:color w:val="808080"/>
        <w:sz w:val="24"/>
        <w:szCs w:val="24"/>
      </w:rPr>
      <w:instrText xml:space="preserve"> PAGE </w:instrText>
    </w:r>
    <w:r w:rsidRPr="00B81FAC">
      <w:rPr>
        <w:rFonts w:ascii="Arial Narrow" w:hAnsi="Arial Narrow"/>
        <w:color w:val="808080"/>
        <w:sz w:val="24"/>
        <w:szCs w:val="24"/>
      </w:rPr>
      <w:fldChar w:fldCharType="separate"/>
    </w:r>
    <w:r w:rsidR="00E348CF">
      <w:rPr>
        <w:rFonts w:ascii="Arial Narrow" w:hAnsi="Arial Narrow"/>
        <w:noProof/>
        <w:color w:val="808080"/>
        <w:sz w:val="24"/>
        <w:szCs w:val="24"/>
      </w:rPr>
      <w:t>1</w:t>
    </w:r>
    <w:r w:rsidRPr="00B81FAC">
      <w:rPr>
        <w:rFonts w:ascii="Arial Narrow" w:hAnsi="Arial Narrow"/>
        <w:color w:val="808080"/>
        <w:sz w:val="24"/>
        <w:szCs w:val="24"/>
      </w:rPr>
      <w:fldChar w:fldCharType="end"/>
    </w:r>
    <w:r w:rsidRPr="00B81FAC">
      <w:rPr>
        <w:rFonts w:ascii="Arial Narrow" w:hAnsi="Arial Narrow"/>
        <w:color w:val="808080"/>
        <w:sz w:val="24"/>
        <w:szCs w:val="24"/>
      </w:rPr>
      <w:tab/>
    </w:r>
  </w:p>
  <w:p w:rsidR="003E397B" w:rsidRPr="003D4A5F" w:rsidRDefault="003E397B" w:rsidP="00F64C79">
    <w:pPr>
      <w:pStyle w:val="Zhlav"/>
      <w:rPr>
        <w:rFonts w:ascii="ISOCPEUR" w:hAnsi="ISOCPEUR"/>
        <w:color w:val="80808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2F35" w:rsidRDefault="00302F35">
      <w:r>
        <w:separator/>
      </w:r>
    </w:p>
  </w:footnote>
  <w:footnote w:type="continuationSeparator" w:id="0">
    <w:p w:rsidR="00302F35" w:rsidRDefault="00302F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397B" w:rsidRPr="0023000E" w:rsidRDefault="003E397B" w:rsidP="004E7CDD">
    <w:pPr>
      <w:pStyle w:val="Zhlav"/>
      <w:pBdr>
        <w:bottom w:val="single" w:sz="4" w:space="1" w:color="auto"/>
      </w:pBdr>
      <w:jc w:val="center"/>
      <w:rPr>
        <w:rFonts w:ascii="Arial Narrow" w:hAnsi="Arial Narrow"/>
        <w:b/>
        <w:color w:val="808080"/>
      </w:rPr>
    </w:pPr>
    <w:r w:rsidRPr="0023000E">
      <w:rPr>
        <w:rFonts w:ascii="Arial Narrow" w:hAnsi="Arial Narrow"/>
        <w:b/>
        <w:color w:val="808080"/>
      </w:rPr>
      <w:t>DOKUMENTACE PRO</w:t>
    </w:r>
    <w:r>
      <w:rPr>
        <w:rFonts w:ascii="Arial Narrow" w:hAnsi="Arial Narrow"/>
        <w:b/>
        <w:color w:val="808080"/>
      </w:rPr>
      <w:t xml:space="preserve"> STAVEBNÍ POVOLENÍ – D.1.1.1. TECHNICKÁ ZPRÁVA</w:t>
    </w:r>
  </w:p>
  <w:p w:rsidR="003E397B" w:rsidRDefault="003E397B" w:rsidP="00674483">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0C7214"/>
    <w:multiLevelType w:val="hybridMultilevel"/>
    <w:tmpl w:val="657A8F0A"/>
    <w:lvl w:ilvl="0" w:tplc="38184D78">
      <w:start w:val="342"/>
      <w:numFmt w:val="bullet"/>
      <w:lvlText w:val="-"/>
      <w:lvlJc w:val="left"/>
      <w:pPr>
        <w:ind w:left="720" w:hanging="360"/>
      </w:pPr>
      <w:rPr>
        <w:rFonts w:ascii="Arial Narrow" w:eastAsia="Times New Roman" w:hAnsi="Arial Narrow"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nsid w:val="17D611BB"/>
    <w:multiLevelType w:val="hybridMultilevel"/>
    <w:tmpl w:val="C458D80E"/>
    <w:lvl w:ilvl="0" w:tplc="1398088C">
      <w:start w:val="1"/>
      <w:numFmt w:val="lowerLetter"/>
      <w:lvlText w:val="%1)"/>
      <w:lvlJc w:val="left"/>
      <w:pPr>
        <w:ind w:left="1215" w:hanging="855"/>
      </w:pPr>
      <w:rPr>
        <w:rFonts w:eastAsia="Times New Roman" w:cs="Times New Roman" w:hint="default"/>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nsid w:val="27D31328"/>
    <w:multiLevelType w:val="hybridMultilevel"/>
    <w:tmpl w:val="20A6029A"/>
    <w:lvl w:ilvl="0" w:tplc="A498EC82">
      <w:start w:val="1"/>
      <w:numFmt w:val="bullet"/>
      <w:lvlText w:val="-"/>
      <w:lvlJc w:val="left"/>
      <w:pPr>
        <w:ind w:left="720" w:hanging="360"/>
      </w:pPr>
      <w:rPr>
        <w:rFonts w:ascii="DINCE-Regular" w:hAnsi="DINCE-Regular" w:hint="default"/>
        <w:b w:val="0"/>
        <w:i w:val="0"/>
        <w:sz w:val="2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nsid w:val="39593B47"/>
    <w:multiLevelType w:val="hybridMultilevel"/>
    <w:tmpl w:val="A0E633D6"/>
    <w:lvl w:ilvl="0" w:tplc="38184D78">
      <w:start w:val="342"/>
      <w:numFmt w:val="bullet"/>
      <w:lvlText w:val="-"/>
      <w:lvlJc w:val="left"/>
      <w:pPr>
        <w:ind w:left="720" w:hanging="360"/>
      </w:pPr>
      <w:rPr>
        <w:rFonts w:ascii="Arial Narrow" w:eastAsia="Times New Roman" w:hAnsi="Arial Narrow" w:cs="Times New Roman"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nsid w:val="4D685F95"/>
    <w:multiLevelType w:val="multilevel"/>
    <w:tmpl w:val="5754A544"/>
    <w:lvl w:ilvl="0">
      <w:start w:val="4"/>
      <w:numFmt w:val="decimal"/>
      <w:lvlText w:val="D.%1."/>
      <w:lvlJc w:val="left"/>
      <w:pPr>
        <w:tabs>
          <w:tab w:val="num" w:pos="360"/>
        </w:tabs>
        <w:ind w:left="360" w:hanging="360"/>
      </w:pPr>
      <w:rPr>
        <w:rFonts w:hint="default"/>
      </w:rPr>
    </w:lvl>
    <w:lvl w:ilvl="1">
      <w:start w:val="4"/>
      <w:numFmt w:val="decimal"/>
      <w:lvlText w:val="D.%2.1."/>
      <w:lvlJc w:val="left"/>
      <w:pPr>
        <w:tabs>
          <w:tab w:val="num" w:pos="792"/>
        </w:tabs>
        <w:ind w:left="792" w:hanging="432"/>
      </w:pPr>
      <w:rPr>
        <w:rFonts w:hint="default"/>
      </w:rPr>
    </w:lvl>
    <w:lvl w:ilvl="2">
      <w:start w:val="1"/>
      <w:numFmt w:val="lowerLetter"/>
      <w:lvlText w:val="%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nsid w:val="4F9E1AB6"/>
    <w:multiLevelType w:val="hybridMultilevel"/>
    <w:tmpl w:val="3B407FBE"/>
    <w:lvl w:ilvl="0" w:tplc="2C32EBCC">
      <w:start w:val="1"/>
      <w:numFmt w:val="lowerLetter"/>
      <w:lvlText w:val="%1)"/>
      <w:lvlJc w:val="left"/>
      <w:pPr>
        <w:ind w:left="1215" w:hanging="855"/>
      </w:pPr>
      <w:rPr>
        <w:rFonts w:eastAsia="Times New Roman" w:cs="Times New Roman" w:hint="default"/>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nsid w:val="597A763A"/>
    <w:multiLevelType w:val="hybridMultilevel"/>
    <w:tmpl w:val="310C1306"/>
    <w:lvl w:ilvl="0" w:tplc="3ADA3C94">
      <w:start w:val="1"/>
      <w:numFmt w:val="lowerLetter"/>
      <w:lvlText w:val="%1)"/>
      <w:lvlJc w:val="left"/>
      <w:pPr>
        <w:ind w:left="1215" w:hanging="855"/>
      </w:pPr>
      <w:rPr>
        <w:rFonts w:eastAsia="Times New Roman" w:cs="Times New Roman" w:hint="default"/>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nsid w:val="627F7289"/>
    <w:multiLevelType w:val="multilevel"/>
    <w:tmpl w:val="738E7E7A"/>
    <w:lvl w:ilvl="0">
      <w:start w:val="1"/>
      <w:numFmt w:val="decimal"/>
      <w:lvlText w:val="D.4.%1."/>
      <w:lvlJc w:val="left"/>
      <w:pPr>
        <w:tabs>
          <w:tab w:val="num" w:pos="360"/>
        </w:tabs>
        <w:ind w:left="360" w:hanging="360"/>
      </w:pPr>
      <w:rPr>
        <w:rFonts w:hint="default"/>
      </w:rPr>
    </w:lvl>
    <w:lvl w:ilvl="1">
      <w:start w:val="1"/>
      <w:numFmt w:val="decimal"/>
      <w:lvlText w:val="D.%2.1."/>
      <w:lvlJc w:val="left"/>
      <w:pPr>
        <w:tabs>
          <w:tab w:val="num" w:pos="792"/>
        </w:tabs>
        <w:ind w:left="792" w:hanging="432"/>
      </w:pPr>
      <w:rPr>
        <w:rFonts w:hint="default"/>
      </w:rPr>
    </w:lvl>
    <w:lvl w:ilvl="2">
      <w:start w:val="1"/>
      <w:numFmt w:val="lowerLetter"/>
      <w:lvlText w:val="%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
    <w:nsid w:val="62830FFD"/>
    <w:multiLevelType w:val="multilevel"/>
    <w:tmpl w:val="6B0C3550"/>
    <w:lvl w:ilvl="0">
      <w:start w:val="1"/>
      <w:numFmt w:val="decimal"/>
      <w:lvlText w:val="D.%1."/>
      <w:lvlJc w:val="left"/>
      <w:pPr>
        <w:tabs>
          <w:tab w:val="num" w:pos="360"/>
        </w:tabs>
        <w:ind w:left="360" w:hanging="360"/>
      </w:pPr>
      <w:rPr>
        <w:rFonts w:hint="default"/>
      </w:rPr>
    </w:lvl>
    <w:lvl w:ilvl="1">
      <w:start w:val="1"/>
      <w:numFmt w:val="decimal"/>
      <w:lvlText w:val="D.%2.1."/>
      <w:lvlJc w:val="left"/>
      <w:pPr>
        <w:tabs>
          <w:tab w:val="num" w:pos="792"/>
        </w:tabs>
        <w:ind w:left="792" w:hanging="432"/>
      </w:pPr>
      <w:rPr>
        <w:rFonts w:hint="default"/>
      </w:rPr>
    </w:lvl>
    <w:lvl w:ilvl="2">
      <w:start w:val="1"/>
      <w:numFmt w:val="lowerLetter"/>
      <w:lvlText w:val="%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
    <w:nsid w:val="6A3D0704"/>
    <w:multiLevelType w:val="multilevel"/>
    <w:tmpl w:val="5754A544"/>
    <w:lvl w:ilvl="0">
      <w:start w:val="4"/>
      <w:numFmt w:val="decimal"/>
      <w:lvlText w:val="D.%1."/>
      <w:lvlJc w:val="left"/>
      <w:pPr>
        <w:tabs>
          <w:tab w:val="num" w:pos="360"/>
        </w:tabs>
        <w:ind w:left="360" w:hanging="360"/>
      </w:pPr>
      <w:rPr>
        <w:rFonts w:hint="default"/>
      </w:rPr>
    </w:lvl>
    <w:lvl w:ilvl="1">
      <w:start w:val="4"/>
      <w:numFmt w:val="decimal"/>
      <w:lvlText w:val="D.%2.1."/>
      <w:lvlJc w:val="left"/>
      <w:pPr>
        <w:tabs>
          <w:tab w:val="num" w:pos="792"/>
        </w:tabs>
        <w:ind w:left="792" w:hanging="432"/>
      </w:pPr>
      <w:rPr>
        <w:rFonts w:hint="default"/>
      </w:rPr>
    </w:lvl>
    <w:lvl w:ilvl="2">
      <w:start w:val="1"/>
      <w:numFmt w:val="lowerLetter"/>
      <w:lvlText w:val="%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0">
    <w:nsid w:val="6AAF1A1F"/>
    <w:multiLevelType w:val="multilevel"/>
    <w:tmpl w:val="4DC269A2"/>
    <w:lvl w:ilvl="0">
      <w:start w:val="1"/>
      <w:numFmt w:val="decimal"/>
      <w:pStyle w:val="Textodstavce"/>
      <w:isLgl/>
      <w:lvlText w:val="(%1)"/>
      <w:lvlJc w:val="left"/>
      <w:pPr>
        <w:tabs>
          <w:tab w:val="num" w:pos="785"/>
        </w:tabs>
        <w:ind w:left="0" w:firstLine="425"/>
      </w:pPr>
    </w:lvl>
    <w:lvl w:ilvl="1">
      <w:start w:val="1"/>
      <w:numFmt w:val="upperLetter"/>
      <w:lvlText w:val="%2."/>
      <w:lvlJc w:val="left"/>
      <w:pPr>
        <w:tabs>
          <w:tab w:val="num" w:pos="360"/>
        </w:tabs>
        <w:ind w:left="360" w:hanging="360"/>
      </w:pPr>
      <w:rPr>
        <w:color w:val="auto"/>
      </w:rPr>
    </w:lvl>
    <w:lvl w:ilvl="2">
      <w:start w:val="1"/>
      <w:numFmt w:val="decimal"/>
      <w:pStyle w:val="Textbodu"/>
      <w:isLgl/>
      <w:lvlText w:val="%3."/>
      <w:lvlJc w:val="left"/>
      <w:pPr>
        <w:tabs>
          <w:tab w:val="num" w:pos="851"/>
        </w:tabs>
        <w:ind w:left="851" w:hanging="426"/>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abstractNum w:abstractNumId="11">
    <w:nsid w:val="717D1744"/>
    <w:multiLevelType w:val="multilevel"/>
    <w:tmpl w:val="5754A544"/>
    <w:lvl w:ilvl="0">
      <w:start w:val="4"/>
      <w:numFmt w:val="decimal"/>
      <w:lvlText w:val="D.%1."/>
      <w:lvlJc w:val="left"/>
      <w:pPr>
        <w:tabs>
          <w:tab w:val="num" w:pos="360"/>
        </w:tabs>
        <w:ind w:left="360" w:hanging="360"/>
      </w:pPr>
      <w:rPr>
        <w:rFonts w:hint="default"/>
      </w:rPr>
    </w:lvl>
    <w:lvl w:ilvl="1">
      <w:start w:val="4"/>
      <w:numFmt w:val="decimal"/>
      <w:lvlText w:val="D.%2.1."/>
      <w:lvlJc w:val="left"/>
      <w:pPr>
        <w:tabs>
          <w:tab w:val="num" w:pos="792"/>
        </w:tabs>
        <w:ind w:left="792" w:hanging="432"/>
      </w:pPr>
      <w:rPr>
        <w:rFonts w:hint="default"/>
      </w:rPr>
    </w:lvl>
    <w:lvl w:ilvl="2">
      <w:start w:val="1"/>
      <w:numFmt w:val="lowerLetter"/>
      <w:lvlText w:val="%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2">
    <w:nsid w:val="722A7EC4"/>
    <w:multiLevelType w:val="hybridMultilevel"/>
    <w:tmpl w:val="14B4C10E"/>
    <w:lvl w:ilvl="0" w:tplc="A498EC82">
      <w:start w:val="1"/>
      <w:numFmt w:val="bullet"/>
      <w:lvlText w:val="-"/>
      <w:lvlJc w:val="left"/>
      <w:pPr>
        <w:ind w:left="720" w:hanging="360"/>
      </w:pPr>
      <w:rPr>
        <w:rFonts w:ascii="DINCE-Regular" w:hAnsi="DINCE-Regular" w:hint="default"/>
        <w:b w:val="0"/>
        <w:i w:val="0"/>
        <w:sz w:val="2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nsid w:val="76A3282E"/>
    <w:multiLevelType w:val="hybridMultilevel"/>
    <w:tmpl w:val="59A8FB44"/>
    <w:lvl w:ilvl="0" w:tplc="38184D78">
      <w:start w:val="342"/>
      <w:numFmt w:val="bullet"/>
      <w:lvlText w:val="-"/>
      <w:lvlJc w:val="left"/>
      <w:pPr>
        <w:ind w:left="720" w:hanging="360"/>
      </w:pPr>
      <w:rPr>
        <w:rFonts w:ascii="Arial Narrow" w:eastAsia="Times New Roman" w:hAnsi="Arial Narrow"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nsid w:val="78594F99"/>
    <w:multiLevelType w:val="hybridMultilevel"/>
    <w:tmpl w:val="A7668418"/>
    <w:lvl w:ilvl="0" w:tplc="226C1034">
      <w:start w:val="1"/>
      <w:numFmt w:val="decimalZero"/>
      <w:lvlText w:val="[%1]"/>
      <w:lvlJc w:val="left"/>
      <w:pPr>
        <w:ind w:left="720" w:hanging="360"/>
      </w:pPr>
      <w:rPr>
        <w:rFonts w:ascii="Arial Narrow" w:hAnsi="Arial Narrow"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nsid w:val="7F024BF6"/>
    <w:multiLevelType w:val="hybridMultilevel"/>
    <w:tmpl w:val="D2AA4B0C"/>
    <w:lvl w:ilvl="0" w:tplc="A498EC82">
      <w:start w:val="1"/>
      <w:numFmt w:val="bullet"/>
      <w:lvlText w:val="-"/>
      <w:lvlJc w:val="left"/>
      <w:pPr>
        <w:ind w:left="720" w:hanging="360"/>
      </w:pPr>
      <w:rPr>
        <w:rFonts w:ascii="DINCE-Regular" w:hAnsi="DINCE-Regular" w:hint="default"/>
        <w:b w:val="0"/>
        <w:i w:val="0"/>
        <w:sz w:val="2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15"/>
  </w:num>
  <w:num w:numId="4">
    <w:abstractNumId w:val="12"/>
  </w:num>
  <w:num w:numId="5">
    <w:abstractNumId w:val="4"/>
  </w:num>
  <w:num w:numId="6">
    <w:abstractNumId w:val="7"/>
  </w:num>
  <w:num w:numId="7">
    <w:abstractNumId w:val="11"/>
  </w:num>
  <w:num w:numId="8">
    <w:abstractNumId w:val="9"/>
  </w:num>
  <w:num w:numId="9">
    <w:abstractNumId w:val="5"/>
  </w:num>
  <w:num w:numId="10">
    <w:abstractNumId w:val="1"/>
  </w:num>
  <w:num w:numId="11">
    <w:abstractNumId w:val="6"/>
  </w:num>
  <w:num w:numId="12">
    <w:abstractNumId w:val="13"/>
  </w:num>
  <w:num w:numId="13">
    <w:abstractNumId w:val="0"/>
  </w:num>
  <w:num w:numId="14">
    <w:abstractNumId w:val="3"/>
  </w:num>
  <w:num w:numId="15">
    <w:abstractNumId w:val="2"/>
  </w:num>
  <w:num w:numId="16">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4C79"/>
    <w:rsid w:val="00000EA1"/>
    <w:rsid w:val="0000254A"/>
    <w:rsid w:val="000028A7"/>
    <w:rsid w:val="0000316E"/>
    <w:rsid w:val="000043DD"/>
    <w:rsid w:val="000057EA"/>
    <w:rsid w:val="00005FD6"/>
    <w:rsid w:val="000066C5"/>
    <w:rsid w:val="000067D2"/>
    <w:rsid w:val="00007D87"/>
    <w:rsid w:val="00012F28"/>
    <w:rsid w:val="00012FBB"/>
    <w:rsid w:val="00013EAD"/>
    <w:rsid w:val="000141C9"/>
    <w:rsid w:val="0001422F"/>
    <w:rsid w:val="00016A9C"/>
    <w:rsid w:val="0001790E"/>
    <w:rsid w:val="00020FCB"/>
    <w:rsid w:val="000221A4"/>
    <w:rsid w:val="00022E2E"/>
    <w:rsid w:val="0003135E"/>
    <w:rsid w:val="00033397"/>
    <w:rsid w:val="000352D1"/>
    <w:rsid w:val="00036A58"/>
    <w:rsid w:val="00040D00"/>
    <w:rsid w:val="000417A1"/>
    <w:rsid w:val="0004306E"/>
    <w:rsid w:val="00043FA1"/>
    <w:rsid w:val="00046E76"/>
    <w:rsid w:val="00047537"/>
    <w:rsid w:val="00047546"/>
    <w:rsid w:val="00050317"/>
    <w:rsid w:val="00050523"/>
    <w:rsid w:val="00051FDF"/>
    <w:rsid w:val="000535AB"/>
    <w:rsid w:val="00053969"/>
    <w:rsid w:val="00053C1D"/>
    <w:rsid w:val="00053C30"/>
    <w:rsid w:val="00055F7F"/>
    <w:rsid w:val="0006072F"/>
    <w:rsid w:val="00060B2F"/>
    <w:rsid w:val="00063C2C"/>
    <w:rsid w:val="00064C07"/>
    <w:rsid w:val="00065002"/>
    <w:rsid w:val="000663F8"/>
    <w:rsid w:val="000708F3"/>
    <w:rsid w:val="00071D79"/>
    <w:rsid w:val="00073E15"/>
    <w:rsid w:val="000765C7"/>
    <w:rsid w:val="000767CC"/>
    <w:rsid w:val="000805E3"/>
    <w:rsid w:val="00083137"/>
    <w:rsid w:val="00083236"/>
    <w:rsid w:val="00084887"/>
    <w:rsid w:val="00086816"/>
    <w:rsid w:val="00086E91"/>
    <w:rsid w:val="000870BF"/>
    <w:rsid w:val="00090CA8"/>
    <w:rsid w:val="0009205B"/>
    <w:rsid w:val="00094E66"/>
    <w:rsid w:val="0009565B"/>
    <w:rsid w:val="00096006"/>
    <w:rsid w:val="000960ED"/>
    <w:rsid w:val="000976AF"/>
    <w:rsid w:val="000A00D7"/>
    <w:rsid w:val="000A0B8F"/>
    <w:rsid w:val="000A647D"/>
    <w:rsid w:val="000A7B6E"/>
    <w:rsid w:val="000A7DCE"/>
    <w:rsid w:val="000A7FA1"/>
    <w:rsid w:val="000B1165"/>
    <w:rsid w:val="000B27F5"/>
    <w:rsid w:val="000B281B"/>
    <w:rsid w:val="000B33B7"/>
    <w:rsid w:val="000B4B63"/>
    <w:rsid w:val="000B56B4"/>
    <w:rsid w:val="000B5E1E"/>
    <w:rsid w:val="000B7FE8"/>
    <w:rsid w:val="000C0A50"/>
    <w:rsid w:val="000C16FE"/>
    <w:rsid w:val="000C1B93"/>
    <w:rsid w:val="000C2277"/>
    <w:rsid w:val="000C256E"/>
    <w:rsid w:val="000C3187"/>
    <w:rsid w:val="000C33CD"/>
    <w:rsid w:val="000C58F7"/>
    <w:rsid w:val="000C7D63"/>
    <w:rsid w:val="000C7E46"/>
    <w:rsid w:val="000D06E1"/>
    <w:rsid w:val="000D0DA1"/>
    <w:rsid w:val="000D46BF"/>
    <w:rsid w:val="000D6188"/>
    <w:rsid w:val="000D62EC"/>
    <w:rsid w:val="000D6604"/>
    <w:rsid w:val="000D7CC7"/>
    <w:rsid w:val="000E3B5C"/>
    <w:rsid w:val="000E3E29"/>
    <w:rsid w:val="000E3E72"/>
    <w:rsid w:val="000E42CD"/>
    <w:rsid w:val="000E5A17"/>
    <w:rsid w:val="000E5C54"/>
    <w:rsid w:val="000E6D93"/>
    <w:rsid w:val="000E7A7E"/>
    <w:rsid w:val="000F0664"/>
    <w:rsid w:val="000F0CF3"/>
    <w:rsid w:val="000F2873"/>
    <w:rsid w:val="000F52BF"/>
    <w:rsid w:val="000F760A"/>
    <w:rsid w:val="000F7D98"/>
    <w:rsid w:val="001001F1"/>
    <w:rsid w:val="00101277"/>
    <w:rsid w:val="00101B02"/>
    <w:rsid w:val="001030A0"/>
    <w:rsid w:val="00104E97"/>
    <w:rsid w:val="00105269"/>
    <w:rsid w:val="00105385"/>
    <w:rsid w:val="0010783F"/>
    <w:rsid w:val="00107CE7"/>
    <w:rsid w:val="00107D63"/>
    <w:rsid w:val="00113311"/>
    <w:rsid w:val="00113351"/>
    <w:rsid w:val="00113614"/>
    <w:rsid w:val="00113D55"/>
    <w:rsid w:val="0011614F"/>
    <w:rsid w:val="001167B2"/>
    <w:rsid w:val="00116EB5"/>
    <w:rsid w:val="001179A1"/>
    <w:rsid w:val="001211B6"/>
    <w:rsid w:val="0012287D"/>
    <w:rsid w:val="00122DC2"/>
    <w:rsid w:val="00123514"/>
    <w:rsid w:val="00127245"/>
    <w:rsid w:val="00130426"/>
    <w:rsid w:val="001313D8"/>
    <w:rsid w:val="00131BAC"/>
    <w:rsid w:val="00131EC1"/>
    <w:rsid w:val="0013399F"/>
    <w:rsid w:val="0013431A"/>
    <w:rsid w:val="00134D82"/>
    <w:rsid w:val="00135513"/>
    <w:rsid w:val="001357E0"/>
    <w:rsid w:val="00135E0B"/>
    <w:rsid w:val="0013760B"/>
    <w:rsid w:val="00140577"/>
    <w:rsid w:val="00141266"/>
    <w:rsid w:val="00141B75"/>
    <w:rsid w:val="00143598"/>
    <w:rsid w:val="001438D5"/>
    <w:rsid w:val="00143DD3"/>
    <w:rsid w:val="00143E57"/>
    <w:rsid w:val="00146089"/>
    <w:rsid w:val="00147396"/>
    <w:rsid w:val="00147B3C"/>
    <w:rsid w:val="001504AA"/>
    <w:rsid w:val="00150836"/>
    <w:rsid w:val="001513A7"/>
    <w:rsid w:val="001527D2"/>
    <w:rsid w:val="00154726"/>
    <w:rsid w:val="00155B83"/>
    <w:rsid w:val="0015609A"/>
    <w:rsid w:val="00161954"/>
    <w:rsid w:val="00161F08"/>
    <w:rsid w:val="0016213B"/>
    <w:rsid w:val="00164B8B"/>
    <w:rsid w:val="00164DD4"/>
    <w:rsid w:val="0016520B"/>
    <w:rsid w:val="00165597"/>
    <w:rsid w:val="00165FA0"/>
    <w:rsid w:val="001702EB"/>
    <w:rsid w:val="001751FA"/>
    <w:rsid w:val="00176746"/>
    <w:rsid w:val="00176A21"/>
    <w:rsid w:val="00176ECA"/>
    <w:rsid w:val="00181282"/>
    <w:rsid w:val="0018220E"/>
    <w:rsid w:val="00182C35"/>
    <w:rsid w:val="00182D89"/>
    <w:rsid w:val="001833B5"/>
    <w:rsid w:val="00183C7A"/>
    <w:rsid w:val="00186018"/>
    <w:rsid w:val="00186894"/>
    <w:rsid w:val="001909C4"/>
    <w:rsid w:val="001939D0"/>
    <w:rsid w:val="001965E5"/>
    <w:rsid w:val="00196B34"/>
    <w:rsid w:val="001A0671"/>
    <w:rsid w:val="001A14B4"/>
    <w:rsid w:val="001A1B95"/>
    <w:rsid w:val="001A3F78"/>
    <w:rsid w:val="001A50CC"/>
    <w:rsid w:val="001A6840"/>
    <w:rsid w:val="001B0174"/>
    <w:rsid w:val="001B1217"/>
    <w:rsid w:val="001B2ACA"/>
    <w:rsid w:val="001B34F0"/>
    <w:rsid w:val="001B40C0"/>
    <w:rsid w:val="001B4A56"/>
    <w:rsid w:val="001C0187"/>
    <w:rsid w:val="001C0210"/>
    <w:rsid w:val="001C0601"/>
    <w:rsid w:val="001C07FF"/>
    <w:rsid w:val="001C0EC1"/>
    <w:rsid w:val="001C1E5C"/>
    <w:rsid w:val="001C1E7A"/>
    <w:rsid w:val="001C3379"/>
    <w:rsid w:val="001C35FD"/>
    <w:rsid w:val="001C6215"/>
    <w:rsid w:val="001C653D"/>
    <w:rsid w:val="001C7C0F"/>
    <w:rsid w:val="001D03C0"/>
    <w:rsid w:val="001D06E1"/>
    <w:rsid w:val="001D0B9D"/>
    <w:rsid w:val="001D1A57"/>
    <w:rsid w:val="001D2B55"/>
    <w:rsid w:val="001D3AF8"/>
    <w:rsid w:val="001D402C"/>
    <w:rsid w:val="001D41FD"/>
    <w:rsid w:val="001D477F"/>
    <w:rsid w:val="001D574A"/>
    <w:rsid w:val="001D6D3D"/>
    <w:rsid w:val="001D716C"/>
    <w:rsid w:val="001E0F2E"/>
    <w:rsid w:val="001E203D"/>
    <w:rsid w:val="001E29A9"/>
    <w:rsid w:val="001E4B05"/>
    <w:rsid w:val="001E4C40"/>
    <w:rsid w:val="001E5C9E"/>
    <w:rsid w:val="001E6910"/>
    <w:rsid w:val="001E6B0C"/>
    <w:rsid w:val="001E72AF"/>
    <w:rsid w:val="001E73E6"/>
    <w:rsid w:val="001E79AD"/>
    <w:rsid w:val="001F2426"/>
    <w:rsid w:val="001F3200"/>
    <w:rsid w:val="001F5174"/>
    <w:rsid w:val="00201254"/>
    <w:rsid w:val="00201A33"/>
    <w:rsid w:val="00201CE1"/>
    <w:rsid w:val="00202667"/>
    <w:rsid w:val="0020552C"/>
    <w:rsid w:val="00205D7C"/>
    <w:rsid w:val="002153D2"/>
    <w:rsid w:val="00215885"/>
    <w:rsid w:val="002161B3"/>
    <w:rsid w:val="00216316"/>
    <w:rsid w:val="00216D8C"/>
    <w:rsid w:val="00220BDA"/>
    <w:rsid w:val="002213E9"/>
    <w:rsid w:val="002221AB"/>
    <w:rsid w:val="00222FBD"/>
    <w:rsid w:val="002241CC"/>
    <w:rsid w:val="00226FEC"/>
    <w:rsid w:val="0022733E"/>
    <w:rsid w:val="00227386"/>
    <w:rsid w:val="00227DD6"/>
    <w:rsid w:val="0023162D"/>
    <w:rsid w:val="00232348"/>
    <w:rsid w:val="00232AF1"/>
    <w:rsid w:val="00232B6C"/>
    <w:rsid w:val="002355ED"/>
    <w:rsid w:val="002358F8"/>
    <w:rsid w:val="00236BC5"/>
    <w:rsid w:val="00236F09"/>
    <w:rsid w:val="0024112E"/>
    <w:rsid w:val="00242D64"/>
    <w:rsid w:val="002434D9"/>
    <w:rsid w:val="00243BA0"/>
    <w:rsid w:val="00243FBA"/>
    <w:rsid w:val="00244DAC"/>
    <w:rsid w:val="00246616"/>
    <w:rsid w:val="002472B4"/>
    <w:rsid w:val="002508E4"/>
    <w:rsid w:val="0025168D"/>
    <w:rsid w:val="002526D9"/>
    <w:rsid w:val="00252FAD"/>
    <w:rsid w:val="00253D01"/>
    <w:rsid w:val="0025529B"/>
    <w:rsid w:val="00255CC2"/>
    <w:rsid w:val="002565E9"/>
    <w:rsid w:val="00257038"/>
    <w:rsid w:val="0026101F"/>
    <w:rsid w:val="0026118F"/>
    <w:rsid w:val="00263846"/>
    <w:rsid w:val="002638CA"/>
    <w:rsid w:val="002655C8"/>
    <w:rsid w:val="00267B14"/>
    <w:rsid w:val="00270905"/>
    <w:rsid w:val="002720BA"/>
    <w:rsid w:val="00272314"/>
    <w:rsid w:val="002742B4"/>
    <w:rsid w:val="0027541C"/>
    <w:rsid w:val="00275CAF"/>
    <w:rsid w:val="002768DC"/>
    <w:rsid w:val="00276AD9"/>
    <w:rsid w:val="00276DCE"/>
    <w:rsid w:val="00280385"/>
    <w:rsid w:val="0028153A"/>
    <w:rsid w:val="00281B03"/>
    <w:rsid w:val="002827DA"/>
    <w:rsid w:val="00285902"/>
    <w:rsid w:val="002871D0"/>
    <w:rsid w:val="00287B90"/>
    <w:rsid w:val="00287FB1"/>
    <w:rsid w:val="002902F6"/>
    <w:rsid w:val="0029043E"/>
    <w:rsid w:val="00293D47"/>
    <w:rsid w:val="0029608E"/>
    <w:rsid w:val="002964D2"/>
    <w:rsid w:val="002964ED"/>
    <w:rsid w:val="00296A28"/>
    <w:rsid w:val="002A0309"/>
    <w:rsid w:val="002A0934"/>
    <w:rsid w:val="002A1CFD"/>
    <w:rsid w:val="002A22FC"/>
    <w:rsid w:val="002A2CC0"/>
    <w:rsid w:val="002A2E24"/>
    <w:rsid w:val="002A32E1"/>
    <w:rsid w:val="002A4FE8"/>
    <w:rsid w:val="002A6081"/>
    <w:rsid w:val="002B1D27"/>
    <w:rsid w:val="002B4555"/>
    <w:rsid w:val="002B4977"/>
    <w:rsid w:val="002B4A7A"/>
    <w:rsid w:val="002B6666"/>
    <w:rsid w:val="002B7F8B"/>
    <w:rsid w:val="002C0174"/>
    <w:rsid w:val="002C04FE"/>
    <w:rsid w:val="002C13CD"/>
    <w:rsid w:val="002C1DB6"/>
    <w:rsid w:val="002C2D65"/>
    <w:rsid w:val="002C52F2"/>
    <w:rsid w:val="002C5D73"/>
    <w:rsid w:val="002C5E9A"/>
    <w:rsid w:val="002C71D4"/>
    <w:rsid w:val="002C77FD"/>
    <w:rsid w:val="002D1FE7"/>
    <w:rsid w:val="002D3C79"/>
    <w:rsid w:val="002D40B1"/>
    <w:rsid w:val="002D5125"/>
    <w:rsid w:val="002D64B8"/>
    <w:rsid w:val="002D6E70"/>
    <w:rsid w:val="002D7785"/>
    <w:rsid w:val="002D7AAF"/>
    <w:rsid w:val="002E4B6E"/>
    <w:rsid w:val="002E53B8"/>
    <w:rsid w:val="002E53F6"/>
    <w:rsid w:val="002E5B3E"/>
    <w:rsid w:val="002E6923"/>
    <w:rsid w:val="002E6A10"/>
    <w:rsid w:val="002F081C"/>
    <w:rsid w:val="002F0973"/>
    <w:rsid w:val="002F33D3"/>
    <w:rsid w:val="002F5C95"/>
    <w:rsid w:val="002F5D70"/>
    <w:rsid w:val="002F6DC8"/>
    <w:rsid w:val="002F7379"/>
    <w:rsid w:val="00300060"/>
    <w:rsid w:val="0030058A"/>
    <w:rsid w:val="00300772"/>
    <w:rsid w:val="00301B7D"/>
    <w:rsid w:val="00302F35"/>
    <w:rsid w:val="00303C8A"/>
    <w:rsid w:val="00304279"/>
    <w:rsid w:val="00305013"/>
    <w:rsid w:val="003059C1"/>
    <w:rsid w:val="00306427"/>
    <w:rsid w:val="00307C86"/>
    <w:rsid w:val="003107BF"/>
    <w:rsid w:val="00311535"/>
    <w:rsid w:val="00312267"/>
    <w:rsid w:val="0031248C"/>
    <w:rsid w:val="0031296B"/>
    <w:rsid w:val="003133D5"/>
    <w:rsid w:val="00314C03"/>
    <w:rsid w:val="00317650"/>
    <w:rsid w:val="00323ED2"/>
    <w:rsid w:val="00324844"/>
    <w:rsid w:val="0032586F"/>
    <w:rsid w:val="00325FC6"/>
    <w:rsid w:val="00330AA8"/>
    <w:rsid w:val="00331EC9"/>
    <w:rsid w:val="00334BC6"/>
    <w:rsid w:val="0033540F"/>
    <w:rsid w:val="00336500"/>
    <w:rsid w:val="00337129"/>
    <w:rsid w:val="00340E03"/>
    <w:rsid w:val="00340E37"/>
    <w:rsid w:val="00341B66"/>
    <w:rsid w:val="00342358"/>
    <w:rsid w:val="00343AF2"/>
    <w:rsid w:val="003461E1"/>
    <w:rsid w:val="003470B2"/>
    <w:rsid w:val="00350C8D"/>
    <w:rsid w:val="0035119E"/>
    <w:rsid w:val="00351427"/>
    <w:rsid w:val="003519B8"/>
    <w:rsid w:val="00353E6B"/>
    <w:rsid w:val="00354B25"/>
    <w:rsid w:val="00354E8D"/>
    <w:rsid w:val="003569A9"/>
    <w:rsid w:val="0035752D"/>
    <w:rsid w:val="00357595"/>
    <w:rsid w:val="00360E7A"/>
    <w:rsid w:val="003644EE"/>
    <w:rsid w:val="00364F3F"/>
    <w:rsid w:val="00364F87"/>
    <w:rsid w:val="0036589F"/>
    <w:rsid w:val="00366333"/>
    <w:rsid w:val="003667B7"/>
    <w:rsid w:val="00366FE6"/>
    <w:rsid w:val="00373731"/>
    <w:rsid w:val="003739A4"/>
    <w:rsid w:val="0037449F"/>
    <w:rsid w:val="0037479F"/>
    <w:rsid w:val="00375780"/>
    <w:rsid w:val="00375D95"/>
    <w:rsid w:val="00376404"/>
    <w:rsid w:val="00383E4F"/>
    <w:rsid w:val="00384276"/>
    <w:rsid w:val="003842FD"/>
    <w:rsid w:val="0038544F"/>
    <w:rsid w:val="00387307"/>
    <w:rsid w:val="00390343"/>
    <w:rsid w:val="00394216"/>
    <w:rsid w:val="003942EA"/>
    <w:rsid w:val="00394E3E"/>
    <w:rsid w:val="00397B66"/>
    <w:rsid w:val="00397EBC"/>
    <w:rsid w:val="003A09E8"/>
    <w:rsid w:val="003A47AE"/>
    <w:rsid w:val="003B0EE5"/>
    <w:rsid w:val="003B2111"/>
    <w:rsid w:val="003B3E9B"/>
    <w:rsid w:val="003B4820"/>
    <w:rsid w:val="003B4D3D"/>
    <w:rsid w:val="003B4F06"/>
    <w:rsid w:val="003B5329"/>
    <w:rsid w:val="003B651C"/>
    <w:rsid w:val="003B66E1"/>
    <w:rsid w:val="003B7432"/>
    <w:rsid w:val="003C07E2"/>
    <w:rsid w:val="003C1C48"/>
    <w:rsid w:val="003C1CA8"/>
    <w:rsid w:val="003C4819"/>
    <w:rsid w:val="003C4E59"/>
    <w:rsid w:val="003C567F"/>
    <w:rsid w:val="003D01DB"/>
    <w:rsid w:val="003D0613"/>
    <w:rsid w:val="003D0A84"/>
    <w:rsid w:val="003D0D32"/>
    <w:rsid w:val="003D1A08"/>
    <w:rsid w:val="003D3EB8"/>
    <w:rsid w:val="003D45D4"/>
    <w:rsid w:val="003D4A5F"/>
    <w:rsid w:val="003D525C"/>
    <w:rsid w:val="003E0D89"/>
    <w:rsid w:val="003E397B"/>
    <w:rsid w:val="003E3A54"/>
    <w:rsid w:val="003E4668"/>
    <w:rsid w:val="003E4FFF"/>
    <w:rsid w:val="003F06B4"/>
    <w:rsid w:val="003F0789"/>
    <w:rsid w:val="003F2AC4"/>
    <w:rsid w:val="003F3CB3"/>
    <w:rsid w:val="003F493A"/>
    <w:rsid w:val="003F4A70"/>
    <w:rsid w:val="003F5172"/>
    <w:rsid w:val="003F6FF1"/>
    <w:rsid w:val="003F7507"/>
    <w:rsid w:val="003F7876"/>
    <w:rsid w:val="003F7DEC"/>
    <w:rsid w:val="0040268B"/>
    <w:rsid w:val="0040464B"/>
    <w:rsid w:val="00404D36"/>
    <w:rsid w:val="004054B1"/>
    <w:rsid w:val="0040731A"/>
    <w:rsid w:val="004073F9"/>
    <w:rsid w:val="00411293"/>
    <w:rsid w:val="00411331"/>
    <w:rsid w:val="004113E1"/>
    <w:rsid w:val="00411F3C"/>
    <w:rsid w:val="004123AC"/>
    <w:rsid w:val="0041316C"/>
    <w:rsid w:val="0041562E"/>
    <w:rsid w:val="00415DF3"/>
    <w:rsid w:val="00416657"/>
    <w:rsid w:val="004210E8"/>
    <w:rsid w:val="00421C81"/>
    <w:rsid w:val="0042460D"/>
    <w:rsid w:val="00424643"/>
    <w:rsid w:val="00424E14"/>
    <w:rsid w:val="0042693D"/>
    <w:rsid w:val="00427869"/>
    <w:rsid w:val="00430254"/>
    <w:rsid w:val="00430BC5"/>
    <w:rsid w:val="00432279"/>
    <w:rsid w:val="00432778"/>
    <w:rsid w:val="004332D4"/>
    <w:rsid w:val="00434BF5"/>
    <w:rsid w:val="00435913"/>
    <w:rsid w:val="004376B3"/>
    <w:rsid w:val="00437AC6"/>
    <w:rsid w:val="004449FF"/>
    <w:rsid w:val="004458EE"/>
    <w:rsid w:val="00445FB3"/>
    <w:rsid w:val="00446072"/>
    <w:rsid w:val="004461A6"/>
    <w:rsid w:val="0044692A"/>
    <w:rsid w:val="004517F3"/>
    <w:rsid w:val="00454123"/>
    <w:rsid w:val="004557D5"/>
    <w:rsid w:val="00456494"/>
    <w:rsid w:val="00456FA6"/>
    <w:rsid w:val="00460992"/>
    <w:rsid w:val="00460E24"/>
    <w:rsid w:val="004610E1"/>
    <w:rsid w:val="004616E7"/>
    <w:rsid w:val="00461BD1"/>
    <w:rsid w:val="00461CD8"/>
    <w:rsid w:val="00462B0C"/>
    <w:rsid w:val="00464967"/>
    <w:rsid w:val="00464EDF"/>
    <w:rsid w:val="00466C3B"/>
    <w:rsid w:val="0047044E"/>
    <w:rsid w:val="004710C4"/>
    <w:rsid w:val="004711E9"/>
    <w:rsid w:val="004725D4"/>
    <w:rsid w:val="004726DB"/>
    <w:rsid w:val="00472BCD"/>
    <w:rsid w:val="00474024"/>
    <w:rsid w:val="004742F5"/>
    <w:rsid w:val="00476A8A"/>
    <w:rsid w:val="00477944"/>
    <w:rsid w:val="00477EB4"/>
    <w:rsid w:val="00477F36"/>
    <w:rsid w:val="00480E66"/>
    <w:rsid w:val="00481C16"/>
    <w:rsid w:val="00487B23"/>
    <w:rsid w:val="00490AA3"/>
    <w:rsid w:val="00491238"/>
    <w:rsid w:val="004923C2"/>
    <w:rsid w:val="00492751"/>
    <w:rsid w:val="00493F5E"/>
    <w:rsid w:val="00495525"/>
    <w:rsid w:val="004967C2"/>
    <w:rsid w:val="0049690B"/>
    <w:rsid w:val="004976D7"/>
    <w:rsid w:val="00497817"/>
    <w:rsid w:val="004A0EF4"/>
    <w:rsid w:val="004A163B"/>
    <w:rsid w:val="004A1BF9"/>
    <w:rsid w:val="004A1EE8"/>
    <w:rsid w:val="004A2DD2"/>
    <w:rsid w:val="004A308E"/>
    <w:rsid w:val="004A4472"/>
    <w:rsid w:val="004A5DC0"/>
    <w:rsid w:val="004B0820"/>
    <w:rsid w:val="004B1199"/>
    <w:rsid w:val="004B18A3"/>
    <w:rsid w:val="004B2552"/>
    <w:rsid w:val="004B3CA4"/>
    <w:rsid w:val="004B3E71"/>
    <w:rsid w:val="004B5A50"/>
    <w:rsid w:val="004B5BBB"/>
    <w:rsid w:val="004B6095"/>
    <w:rsid w:val="004B6896"/>
    <w:rsid w:val="004B6CFF"/>
    <w:rsid w:val="004C1039"/>
    <w:rsid w:val="004C206E"/>
    <w:rsid w:val="004C20EF"/>
    <w:rsid w:val="004C25AA"/>
    <w:rsid w:val="004C538D"/>
    <w:rsid w:val="004C553A"/>
    <w:rsid w:val="004C775A"/>
    <w:rsid w:val="004D024D"/>
    <w:rsid w:val="004D1C00"/>
    <w:rsid w:val="004D2637"/>
    <w:rsid w:val="004D305D"/>
    <w:rsid w:val="004D3099"/>
    <w:rsid w:val="004D399C"/>
    <w:rsid w:val="004D3ABA"/>
    <w:rsid w:val="004D3C77"/>
    <w:rsid w:val="004D6BE6"/>
    <w:rsid w:val="004D7583"/>
    <w:rsid w:val="004E0CC6"/>
    <w:rsid w:val="004E1110"/>
    <w:rsid w:val="004E13D9"/>
    <w:rsid w:val="004E1975"/>
    <w:rsid w:val="004E1F88"/>
    <w:rsid w:val="004E3E1B"/>
    <w:rsid w:val="004E7BB2"/>
    <w:rsid w:val="004E7C01"/>
    <w:rsid w:val="004E7CDD"/>
    <w:rsid w:val="004F01E5"/>
    <w:rsid w:val="004F213A"/>
    <w:rsid w:val="004F2318"/>
    <w:rsid w:val="004F24A8"/>
    <w:rsid w:val="004F4827"/>
    <w:rsid w:val="004F4B0E"/>
    <w:rsid w:val="004F4D67"/>
    <w:rsid w:val="004F5717"/>
    <w:rsid w:val="004F7ED1"/>
    <w:rsid w:val="0050033F"/>
    <w:rsid w:val="00501F06"/>
    <w:rsid w:val="00502289"/>
    <w:rsid w:val="00502DEF"/>
    <w:rsid w:val="005044F3"/>
    <w:rsid w:val="005054C6"/>
    <w:rsid w:val="00506AFC"/>
    <w:rsid w:val="00511583"/>
    <w:rsid w:val="00511675"/>
    <w:rsid w:val="005126B7"/>
    <w:rsid w:val="005128F8"/>
    <w:rsid w:val="00513CE4"/>
    <w:rsid w:val="00514179"/>
    <w:rsid w:val="00514B24"/>
    <w:rsid w:val="005176D3"/>
    <w:rsid w:val="00517B8B"/>
    <w:rsid w:val="00520CA6"/>
    <w:rsid w:val="005213D6"/>
    <w:rsid w:val="00521D70"/>
    <w:rsid w:val="00524328"/>
    <w:rsid w:val="00524885"/>
    <w:rsid w:val="005259CB"/>
    <w:rsid w:val="005261CA"/>
    <w:rsid w:val="0052682F"/>
    <w:rsid w:val="00527F26"/>
    <w:rsid w:val="00530368"/>
    <w:rsid w:val="005306C2"/>
    <w:rsid w:val="0053121C"/>
    <w:rsid w:val="00535F34"/>
    <w:rsid w:val="00537F6C"/>
    <w:rsid w:val="00540910"/>
    <w:rsid w:val="00540E0C"/>
    <w:rsid w:val="005414EE"/>
    <w:rsid w:val="00541D1E"/>
    <w:rsid w:val="00542BD2"/>
    <w:rsid w:val="005437B2"/>
    <w:rsid w:val="005460A1"/>
    <w:rsid w:val="0054757B"/>
    <w:rsid w:val="005550B4"/>
    <w:rsid w:val="005550BD"/>
    <w:rsid w:val="00556BC6"/>
    <w:rsid w:val="00560CB7"/>
    <w:rsid w:val="005620F9"/>
    <w:rsid w:val="0056217F"/>
    <w:rsid w:val="00562E4D"/>
    <w:rsid w:val="00564634"/>
    <w:rsid w:val="00564FC0"/>
    <w:rsid w:val="0056518E"/>
    <w:rsid w:val="00565828"/>
    <w:rsid w:val="00565B77"/>
    <w:rsid w:val="00565E6D"/>
    <w:rsid w:val="00567754"/>
    <w:rsid w:val="0057082E"/>
    <w:rsid w:val="00574379"/>
    <w:rsid w:val="00575AAA"/>
    <w:rsid w:val="00576F71"/>
    <w:rsid w:val="00577228"/>
    <w:rsid w:val="00577EE1"/>
    <w:rsid w:val="005807EE"/>
    <w:rsid w:val="00580FC8"/>
    <w:rsid w:val="0058248D"/>
    <w:rsid w:val="00583882"/>
    <w:rsid w:val="005852A4"/>
    <w:rsid w:val="005879FA"/>
    <w:rsid w:val="00590809"/>
    <w:rsid w:val="0059216F"/>
    <w:rsid w:val="0059418A"/>
    <w:rsid w:val="0059431F"/>
    <w:rsid w:val="005946F8"/>
    <w:rsid w:val="00594C2C"/>
    <w:rsid w:val="005A36DF"/>
    <w:rsid w:val="005A3C47"/>
    <w:rsid w:val="005A3C97"/>
    <w:rsid w:val="005A40EF"/>
    <w:rsid w:val="005A50BC"/>
    <w:rsid w:val="005A531D"/>
    <w:rsid w:val="005A5A28"/>
    <w:rsid w:val="005A5BBD"/>
    <w:rsid w:val="005A5BF9"/>
    <w:rsid w:val="005A7129"/>
    <w:rsid w:val="005A736C"/>
    <w:rsid w:val="005B0696"/>
    <w:rsid w:val="005B0CC6"/>
    <w:rsid w:val="005B2176"/>
    <w:rsid w:val="005B6817"/>
    <w:rsid w:val="005C0AFF"/>
    <w:rsid w:val="005C4EC6"/>
    <w:rsid w:val="005C6810"/>
    <w:rsid w:val="005C7E58"/>
    <w:rsid w:val="005D0341"/>
    <w:rsid w:val="005D053D"/>
    <w:rsid w:val="005D0E5F"/>
    <w:rsid w:val="005D1F9E"/>
    <w:rsid w:val="005D204B"/>
    <w:rsid w:val="005D49DA"/>
    <w:rsid w:val="005D6190"/>
    <w:rsid w:val="005E0960"/>
    <w:rsid w:val="005E0B7E"/>
    <w:rsid w:val="005E11E0"/>
    <w:rsid w:val="005E155E"/>
    <w:rsid w:val="005E2CB0"/>
    <w:rsid w:val="005E3AA5"/>
    <w:rsid w:val="005E42FF"/>
    <w:rsid w:val="005E574A"/>
    <w:rsid w:val="005E5820"/>
    <w:rsid w:val="005E59E4"/>
    <w:rsid w:val="005E5B79"/>
    <w:rsid w:val="005F0223"/>
    <w:rsid w:val="005F07B0"/>
    <w:rsid w:val="005F082D"/>
    <w:rsid w:val="005F24ED"/>
    <w:rsid w:val="005F2DC6"/>
    <w:rsid w:val="005F3116"/>
    <w:rsid w:val="005F4926"/>
    <w:rsid w:val="006011C5"/>
    <w:rsid w:val="00602F83"/>
    <w:rsid w:val="0060446F"/>
    <w:rsid w:val="00605C07"/>
    <w:rsid w:val="0060639C"/>
    <w:rsid w:val="00607734"/>
    <w:rsid w:val="00611580"/>
    <w:rsid w:val="00612AC9"/>
    <w:rsid w:val="00613FDE"/>
    <w:rsid w:val="006143BF"/>
    <w:rsid w:val="00615559"/>
    <w:rsid w:val="0062022A"/>
    <w:rsid w:val="0062623C"/>
    <w:rsid w:val="00627274"/>
    <w:rsid w:val="00627539"/>
    <w:rsid w:val="00627590"/>
    <w:rsid w:val="006277A3"/>
    <w:rsid w:val="00632453"/>
    <w:rsid w:val="00633B6E"/>
    <w:rsid w:val="0063483B"/>
    <w:rsid w:val="0063760A"/>
    <w:rsid w:val="006405C6"/>
    <w:rsid w:val="00640D3B"/>
    <w:rsid w:val="00642416"/>
    <w:rsid w:val="00643BF1"/>
    <w:rsid w:val="006472B1"/>
    <w:rsid w:val="006473F9"/>
    <w:rsid w:val="00650576"/>
    <w:rsid w:val="00654610"/>
    <w:rsid w:val="0065551C"/>
    <w:rsid w:val="00655AB5"/>
    <w:rsid w:val="00660A7A"/>
    <w:rsid w:val="00661457"/>
    <w:rsid w:val="00664144"/>
    <w:rsid w:val="006642C4"/>
    <w:rsid w:val="00664C4F"/>
    <w:rsid w:val="006651ED"/>
    <w:rsid w:val="00666274"/>
    <w:rsid w:val="006675C9"/>
    <w:rsid w:val="006701B1"/>
    <w:rsid w:val="006706E3"/>
    <w:rsid w:val="006707A8"/>
    <w:rsid w:val="006739E5"/>
    <w:rsid w:val="00673FB5"/>
    <w:rsid w:val="00674483"/>
    <w:rsid w:val="00674D02"/>
    <w:rsid w:val="006774BA"/>
    <w:rsid w:val="00682A61"/>
    <w:rsid w:val="00683ED1"/>
    <w:rsid w:val="00684373"/>
    <w:rsid w:val="006865DE"/>
    <w:rsid w:val="00692D65"/>
    <w:rsid w:val="00695F6F"/>
    <w:rsid w:val="006962B6"/>
    <w:rsid w:val="0069682F"/>
    <w:rsid w:val="006973E5"/>
    <w:rsid w:val="006973EA"/>
    <w:rsid w:val="00697502"/>
    <w:rsid w:val="00697DEB"/>
    <w:rsid w:val="006A0597"/>
    <w:rsid w:val="006A112D"/>
    <w:rsid w:val="006A25DC"/>
    <w:rsid w:val="006A3298"/>
    <w:rsid w:val="006A3EC5"/>
    <w:rsid w:val="006A5EC9"/>
    <w:rsid w:val="006A7A56"/>
    <w:rsid w:val="006B12BE"/>
    <w:rsid w:val="006B1EAF"/>
    <w:rsid w:val="006B2D64"/>
    <w:rsid w:val="006B38F2"/>
    <w:rsid w:val="006B65A7"/>
    <w:rsid w:val="006B6AE9"/>
    <w:rsid w:val="006B6E3A"/>
    <w:rsid w:val="006B7099"/>
    <w:rsid w:val="006C0A45"/>
    <w:rsid w:val="006C238E"/>
    <w:rsid w:val="006C25FF"/>
    <w:rsid w:val="006C37C7"/>
    <w:rsid w:val="006C3C6A"/>
    <w:rsid w:val="006C4757"/>
    <w:rsid w:val="006C7027"/>
    <w:rsid w:val="006D03C2"/>
    <w:rsid w:val="006D1A3C"/>
    <w:rsid w:val="006D5D91"/>
    <w:rsid w:val="006D686D"/>
    <w:rsid w:val="006E107C"/>
    <w:rsid w:val="006E165A"/>
    <w:rsid w:val="006E28DD"/>
    <w:rsid w:val="006E341F"/>
    <w:rsid w:val="006E36E5"/>
    <w:rsid w:val="006E3ADE"/>
    <w:rsid w:val="006E4D5E"/>
    <w:rsid w:val="006E69B1"/>
    <w:rsid w:val="006E72A4"/>
    <w:rsid w:val="006F3141"/>
    <w:rsid w:val="006F397A"/>
    <w:rsid w:val="006F3BB1"/>
    <w:rsid w:val="006F40CD"/>
    <w:rsid w:val="006F5804"/>
    <w:rsid w:val="006F7882"/>
    <w:rsid w:val="007015FB"/>
    <w:rsid w:val="00701B34"/>
    <w:rsid w:val="00702F07"/>
    <w:rsid w:val="00702F61"/>
    <w:rsid w:val="007031AF"/>
    <w:rsid w:val="00703ADD"/>
    <w:rsid w:val="00703DF1"/>
    <w:rsid w:val="007072E9"/>
    <w:rsid w:val="00710DC8"/>
    <w:rsid w:val="00711B83"/>
    <w:rsid w:val="0071200E"/>
    <w:rsid w:val="007121D8"/>
    <w:rsid w:val="00712C4F"/>
    <w:rsid w:val="00712DC8"/>
    <w:rsid w:val="007140AE"/>
    <w:rsid w:val="00714D20"/>
    <w:rsid w:val="00716BD1"/>
    <w:rsid w:val="00716ED3"/>
    <w:rsid w:val="007206D9"/>
    <w:rsid w:val="00720D56"/>
    <w:rsid w:val="007227B3"/>
    <w:rsid w:val="00723AF7"/>
    <w:rsid w:val="00723E66"/>
    <w:rsid w:val="00724145"/>
    <w:rsid w:val="00724240"/>
    <w:rsid w:val="00726E68"/>
    <w:rsid w:val="00726FB5"/>
    <w:rsid w:val="00726FD2"/>
    <w:rsid w:val="00731392"/>
    <w:rsid w:val="00731541"/>
    <w:rsid w:val="00732C21"/>
    <w:rsid w:val="00733D5C"/>
    <w:rsid w:val="00735219"/>
    <w:rsid w:val="00737436"/>
    <w:rsid w:val="00741107"/>
    <w:rsid w:val="0074432F"/>
    <w:rsid w:val="00745B12"/>
    <w:rsid w:val="00747B76"/>
    <w:rsid w:val="00750D81"/>
    <w:rsid w:val="00753788"/>
    <w:rsid w:val="007539CD"/>
    <w:rsid w:val="00753AD7"/>
    <w:rsid w:val="0075567F"/>
    <w:rsid w:val="00756627"/>
    <w:rsid w:val="00760329"/>
    <w:rsid w:val="007605B2"/>
    <w:rsid w:val="00760CA9"/>
    <w:rsid w:val="0076100D"/>
    <w:rsid w:val="007628B0"/>
    <w:rsid w:val="0076461A"/>
    <w:rsid w:val="007649F3"/>
    <w:rsid w:val="007649F7"/>
    <w:rsid w:val="00765F83"/>
    <w:rsid w:val="00765FAB"/>
    <w:rsid w:val="007662ED"/>
    <w:rsid w:val="00766D1C"/>
    <w:rsid w:val="00766DF6"/>
    <w:rsid w:val="007676D0"/>
    <w:rsid w:val="00767F26"/>
    <w:rsid w:val="007705A9"/>
    <w:rsid w:val="00773958"/>
    <w:rsid w:val="00773FEE"/>
    <w:rsid w:val="0077553B"/>
    <w:rsid w:val="007756BA"/>
    <w:rsid w:val="00776509"/>
    <w:rsid w:val="00776C89"/>
    <w:rsid w:val="00776F8D"/>
    <w:rsid w:val="0078017C"/>
    <w:rsid w:val="00780B05"/>
    <w:rsid w:val="00780CA3"/>
    <w:rsid w:val="00781894"/>
    <w:rsid w:val="00782695"/>
    <w:rsid w:val="007827CD"/>
    <w:rsid w:val="007838C6"/>
    <w:rsid w:val="00783953"/>
    <w:rsid w:val="00784296"/>
    <w:rsid w:val="0078484C"/>
    <w:rsid w:val="00784BFA"/>
    <w:rsid w:val="00785DE6"/>
    <w:rsid w:val="00786483"/>
    <w:rsid w:val="00786600"/>
    <w:rsid w:val="00786E30"/>
    <w:rsid w:val="007927A8"/>
    <w:rsid w:val="007927FF"/>
    <w:rsid w:val="00793EBE"/>
    <w:rsid w:val="00795AC5"/>
    <w:rsid w:val="00797E7F"/>
    <w:rsid w:val="007A0AD1"/>
    <w:rsid w:val="007A1027"/>
    <w:rsid w:val="007A3528"/>
    <w:rsid w:val="007A4EE2"/>
    <w:rsid w:val="007A5155"/>
    <w:rsid w:val="007A6DD5"/>
    <w:rsid w:val="007A7989"/>
    <w:rsid w:val="007B09E3"/>
    <w:rsid w:val="007B16F9"/>
    <w:rsid w:val="007B21DF"/>
    <w:rsid w:val="007B229B"/>
    <w:rsid w:val="007B2C27"/>
    <w:rsid w:val="007B4EE5"/>
    <w:rsid w:val="007B5EC5"/>
    <w:rsid w:val="007B6870"/>
    <w:rsid w:val="007B6CDA"/>
    <w:rsid w:val="007B7252"/>
    <w:rsid w:val="007C266D"/>
    <w:rsid w:val="007C32A2"/>
    <w:rsid w:val="007C408D"/>
    <w:rsid w:val="007C457E"/>
    <w:rsid w:val="007C486E"/>
    <w:rsid w:val="007C4F51"/>
    <w:rsid w:val="007C508B"/>
    <w:rsid w:val="007C5238"/>
    <w:rsid w:val="007C5DDD"/>
    <w:rsid w:val="007C6203"/>
    <w:rsid w:val="007C6816"/>
    <w:rsid w:val="007C688B"/>
    <w:rsid w:val="007C6DF3"/>
    <w:rsid w:val="007C7532"/>
    <w:rsid w:val="007C7652"/>
    <w:rsid w:val="007C78A2"/>
    <w:rsid w:val="007C7B7F"/>
    <w:rsid w:val="007C7C09"/>
    <w:rsid w:val="007D09EC"/>
    <w:rsid w:val="007D2881"/>
    <w:rsid w:val="007D2CAC"/>
    <w:rsid w:val="007D3062"/>
    <w:rsid w:val="007D31E4"/>
    <w:rsid w:val="007D3516"/>
    <w:rsid w:val="007D3775"/>
    <w:rsid w:val="007D3AFB"/>
    <w:rsid w:val="007D595B"/>
    <w:rsid w:val="007D5A79"/>
    <w:rsid w:val="007D6496"/>
    <w:rsid w:val="007D6626"/>
    <w:rsid w:val="007D728A"/>
    <w:rsid w:val="007D765B"/>
    <w:rsid w:val="007E1DAB"/>
    <w:rsid w:val="007E3541"/>
    <w:rsid w:val="007E35A5"/>
    <w:rsid w:val="007E6391"/>
    <w:rsid w:val="007E7438"/>
    <w:rsid w:val="007F2F73"/>
    <w:rsid w:val="007F30EF"/>
    <w:rsid w:val="007F315D"/>
    <w:rsid w:val="007F3535"/>
    <w:rsid w:val="008045D5"/>
    <w:rsid w:val="00805524"/>
    <w:rsid w:val="008058DE"/>
    <w:rsid w:val="00805D2E"/>
    <w:rsid w:val="0080614E"/>
    <w:rsid w:val="0080625C"/>
    <w:rsid w:val="00806283"/>
    <w:rsid w:val="008062E9"/>
    <w:rsid w:val="00807026"/>
    <w:rsid w:val="00807664"/>
    <w:rsid w:val="008100F9"/>
    <w:rsid w:val="00810D6B"/>
    <w:rsid w:val="00811C78"/>
    <w:rsid w:val="008125C5"/>
    <w:rsid w:val="008128E1"/>
    <w:rsid w:val="008129F3"/>
    <w:rsid w:val="0081309C"/>
    <w:rsid w:val="0081439E"/>
    <w:rsid w:val="0081448D"/>
    <w:rsid w:val="00814B42"/>
    <w:rsid w:val="008157A2"/>
    <w:rsid w:val="00816B07"/>
    <w:rsid w:val="00817C48"/>
    <w:rsid w:val="00822E5C"/>
    <w:rsid w:val="008231FC"/>
    <w:rsid w:val="00823477"/>
    <w:rsid w:val="00823566"/>
    <w:rsid w:val="00824A48"/>
    <w:rsid w:val="008250EA"/>
    <w:rsid w:val="00825595"/>
    <w:rsid w:val="00832FD1"/>
    <w:rsid w:val="00833374"/>
    <w:rsid w:val="00833F6E"/>
    <w:rsid w:val="00834FAF"/>
    <w:rsid w:val="00840429"/>
    <w:rsid w:val="00841376"/>
    <w:rsid w:val="008414B6"/>
    <w:rsid w:val="008419B5"/>
    <w:rsid w:val="0084214C"/>
    <w:rsid w:val="00843C16"/>
    <w:rsid w:val="00844DDC"/>
    <w:rsid w:val="00846797"/>
    <w:rsid w:val="00847489"/>
    <w:rsid w:val="0085010D"/>
    <w:rsid w:val="00850727"/>
    <w:rsid w:val="008509E1"/>
    <w:rsid w:val="008515CB"/>
    <w:rsid w:val="0085741E"/>
    <w:rsid w:val="00857A0F"/>
    <w:rsid w:val="00857D47"/>
    <w:rsid w:val="00864EC9"/>
    <w:rsid w:val="008651BE"/>
    <w:rsid w:val="00867291"/>
    <w:rsid w:val="00867901"/>
    <w:rsid w:val="008679BD"/>
    <w:rsid w:val="00870A42"/>
    <w:rsid w:val="00870FD1"/>
    <w:rsid w:val="00871058"/>
    <w:rsid w:val="00871957"/>
    <w:rsid w:val="00872729"/>
    <w:rsid w:val="008729BF"/>
    <w:rsid w:val="00872B36"/>
    <w:rsid w:val="00872C1C"/>
    <w:rsid w:val="00873316"/>
    <w:rsid w:val="008739B9"/>
    <w:rsid w:val="00873DF3"/>
    <w:rsid w:val="0087694A"/>
    <w:rsid w:val="008769BE"/>
    <w:rsid w:val="0087775C"/>
    <w:rsid w:val="00877DFB"/>
    <w:rsid w:val="00882358"/>
    <w:rsid w:val="00883AB0"/>
    <w:rsid w:val="00883C29"/>
    <w:rsid w:val="008858A7"/>
    <w:rsid w:val="00887114"/>
    <w:rsid w:val="00891068"/>
    <w:rsid w:val="008919C0"/>
    <w:rsid w:val="00891E75"/>
    <w:rsid w:val="00892DB2"/>
    <w:rsid w:val="00892F4C"/>
    <w:rsid w:val="00893D6E"/>
    <w:rsid w:val="008964A8"/>
    <w:rsid w:val="008967E0"/>
    <w:rsid w:val="00896801"/>
    <w:rsid w:val="00896F8B"/>
    <w:rsid w:val="00897269"/>
    <w:rsid w:val="00897988"/>
    <w:rsid w:val="00897D82"/>
    <w:rsid w:val="008A0F6C"/>
    <w:rsid w:val="008A3767"/>
    <w:rsid w:val="008A40F1"/>
    <w:rsid w:val="008A440A"/>
    <w:rsid w:val="008A4A64"/>
    <w:rsid w:val="008A4A99"/>
    <w:rsid w:val="008A6149"/>
    <w:rsid w:val="008A7C21"/>
    <w:rsid w:val="008A7F71"/>
    <w:rsid w:val="008B1DF1"/>
    <w:rsid w:val="008B26DB"/>
    <w:rsid w:val="008B493E"/>
    <w:rsid w:val="008B4C00"/>
    <w:rsid w:val="008B5755"/>
    <w:rsid w:val="008B5DA2"/>
    <w:rsid w:val="008B6224"/>
    <w:rsid w:val="008C0301"/>
    <w:rsid w:val="008C16D2"/>
    <w:rsid w:val="008C1D2B"/>
    <w:rsid w:val="008C2491"/>
    <w:rsid w:val="008C2EEC"/>
    <w:rsid w:val="008C3061"/>
    <w:rsid w:val="008C6439"/>
    <w:rsid w:val="008D0E5F"/>
    <w:rsid w:val="008D1B9F"/>
    <w:rsid w:val="008D31F5"/>
    <w:rsid w:val="008D5795"/>
    <w:rsid w:val="008D5C85"/>
    <w:rsid w:val="008E0140"/>
    <w:rsid w:val="008E0E0B"/>
    <w:rsid w:val="008E13BA"/>
    <w:rsid w:val="008E2263"/>
    <w:rsid w:val="008E2405"/>
    <w:rsid w:val="008E3E98"/>
    <w:rsid w:val="008E4695"/>
    <w:rsid w:val="008E4EEE"/>
    <w:rsid w:val="008E5AAE"/>
    <w:rsid w:val="008F18F6"/>
    <w:rsid w:val="008F1C6C"/>
    <w:rsid w:val="008F419C"/>
    <w:rsid w:val="008F65DF"/>
    <w:rsid w:val="008F6C83"/>
    <w:rsid w:val="0090069D"/>
    <w:rsid w:val="00900895"/>
    <w:rsid w:val="00901FE4"/>
    <w:rsid w:val="009048B7"/>
    <w:rsid w:val="00904A1A"/>
    <w:rsid w:val="00907E4F"/>
    <w:rsid w:val="00912681"/>
    <w:rsid w:val="00912EAE"/>
    <w:rsid w:val="009140B8"/>
    <w:rsid w:val="009200DC"/>
    <w:rsid w:val="009223BC"/>
    <w:rsid w:val="0092287C"/>
    <w:rsid w:val="00922E1A"/>
    <w:rsid w:val="00924CAC"/>
    <w:rsid w:val="0092579C"/>
    <w:rsid w:val="009257C0"/>
    <w:rsid w:val="009325C6"/>
    <w:rsid w:val="0093332E"/>
    <w:rsid w:val="009335E3"/>
    <w:rsid w:val="009359E4"/>
    <w:rsid w:val="00935A00"/>
    <w:rsid w:val="00937F5F"/>
    <w:rsid w:val="00941873"/>
    <w:rsid w:val="009464A5"/>
    <w:rsid w:val="00951854"/>
    <w:rsid w:val="00951B9B"/>
    <w:rsid w:val="00952D48"/>
    <w:rsid w:val="0095308C"/>
    <w:rsid w:val="00953D20"/>
    <w:rsid w:val="00955FAF"/>
    <w:rsid w:val="009601BF"/>
    <w:rsid w:val="009637F2"/>
    <w:rsid w:val="00964D3C"/>
    <w:rsid w:val="009650C3"/>
    <w:rsid w:val="009655E6"/>
    <w:rsid w:val="00965C0D"/>
    <w:rsid w:val="00965DF8"/>
    <w:rsid w:val="009661CF"/>
    <w:rsid w:val="0096665C"/>
    <w:rsid w:val="009667FF"/>
    <w:rsid w:val="00971994"/>
    <w:rsid w:val="00972C66"/>
    <w:rsid w:val="009732DD"/>
    <w:rsid w:val="00976186"/>
    <w:rsid w:val="00976D76"/>
    <w:rsid w:val="00980319"/>
    <w:rsid w:val="0098187F"/>
    <w:rsid w:val="00982A1A"/>
    <w:rsid w:val="00982CD7"/>
    <w:rsid w:val="009836B6"/>
    <w:rsid w:val="00983DF6"/>
    <w:rsid w:val="00983F24"/>
    <w:rsid w:val="00986644"/>
    <w:rsid w:val="00987B4A"/>
    <w:rsid w:val="00991B09"/>
    <w:rsid w:val="00991EE5"/>
    <w:rsid w:val="00993E71"/>
    <w:rsid w:val="009958D9"/>
    <w:rsid w:val="00997CBB"/>
    <w:rsid w:val="009A020C"/>
    <w:rsid w:val="009A0B64"/>
    <w:rsid w:val="009A16BD"/>
    <w:rsid w:val="009A6790"/>
    <w:rsid w:val="009A7976"/>
    <w:rsid w:val="009B0C2F"/>
    <w:rsid w:val="009B0DF8"/>
    <w:rsid w:val="009B0F35"/>
    <w:rsid w:val="009B550D"/>
    <w:rsid w:val="009B64AD"/>
    <w:rsid w:val="009B66C2"/>
    <w:rsid w:val="009B7269"/>
    <w:rsid w:val="009B72E5"/>
    <w:rsid w:val="009B7782"/>
    <w:rsid w:val="009B7CA1"/>
    <w:rsid w:val="009B7FAD"/>
    <w:rsid w:val="009C061D"/>
    <w:rsid w:val="009C08AE"/>
    <w:rsid w:val="009C1035"/>
    <w:rsid w:val="009C2346"/>
    <w:rsid w:val="009C3C8C"/>
    <w:rsid w:val="009C4588"/>
    <w:rsid w:val="009C4D2F"/>
    <w:rsid w:val="009C63F4"/>
    <w:rsid w:val="009C6630"/>
    <w:rsid w:val="009C6BF3"/>
    <w:rsid w:val="009C7419"/>
    <w:rsid w:val="009D0831"/>
    <w:rsid w:val="009D15D4"/>
    <w:rsid w:val="009D3438"/>
    <w:rsid w:val="009D36FD"/>
    <w:rsid w:val="009D3F37"/>
    <w:rsid w:val="009D438D"/>
    <w:rsid w:val="009D4791"/>
    <w:rsid w:val="009D48AD"/>
    <w:rsid w:val="009D52D9"/>
    <w:rsid w:val="009E1424"/>
    <w:rsid w:val="009E2B1A"/>
    <w:rsid w:val="009E328C"/>
    <w:rsid w:val="009E420F"/>
    <w:rsid w:val="009E4647"/>
    <w:rsid w:val="009E5630"/>
    <w:rsid w:val="009E711F"/>
    <w:rsid w:val="009E77A5"/>
    <w:rsid w:val="009F06AA"/>
    <w:rsid w:val="009F1318"/>
    <w:rsid w:val="009F1839"/>
    <w:rsid w:val="009F1AA9"/>
    <w:rsid w:val="009F2978"/>
    <w:rsid w:val="009F3AFE"/>
    <w:rsid w:val="009F441F"/>
    <w:rsid w:val="009F4801"/>
    <w:rsid w:val="009F489C"/>
    <w:rsid w:val="00A01A8B"/>
    <w:rsid w:val="00A02560"/>
    <w:rsid w:val="00A02AE5"/>
    <w:rsid w:val="00A02CFE"/>
    <w:rsid w:val="00A06E07"/>
    <w:rsid w:val="00A10709"/>
    <w:rsid w:val="00A10820"/>
    <w:rsid w:val="00A11054"/>
    <w:rsid w:val="00A11BBB"/>
    <w:rsid w:val="00A124BD"/>
    <w:rsid w:val="00A12FA3"/>
    <w:rsid w:val="00A13C07"/>
    <w:rsid w:val="00A141E1"/>
    <w:rsid w:val="00A15BFF"/>
    <w:rsid w:val="00A171C3"/>
    <w:rsid w:val="00A212CB"/>
    <w:rsid w:val="00A25DC6"/>
    <w:rsid w:val="00A318F7"/>
    <w:rsid w:val="00A31CEF"/>
    <w:rsid w:val="00A33D10"/>
    <w:rsid w:val="00A340C6"/>
    <w:rsid w:val="00A3488B"/>
    <w:rsid w:val="00A35AED"/>
    <w:rsid w:val="00A40AAB"/>
    <w:rsid w:val="00A411C0"/>
    <w:rsid w:val="00A4196F"/>
    <w:rsid w:val="00A433CD"/>
    <w:rsid w:val="00A4356F"/>
    <w:rsid w:val="00A44BEB"/>
    <w:rsid w:val="00A4506B"/>
    <w:rsid w:val="00A45BE1"/>
    <w:rsid w:val="00A50762"/>
    <w:rsid w:val="00A53436"/>
    <w:rsid w:val="00A53F9E"/>
    <w:rsid w:val="00A57032"/>
    <w:rsid w:val="00A614A8"/>
    <w:rsid w:val="00A6430D"/>
    <w:rsid w:val="00A650BF"/>
    <w:rsid w:val="00A65D43"/>
    <w:rsid w:val="00A67363"/>
    <w:rsid w:val="00A7077E"/>
    <w:rsid w:val="00A71E3A"/>
    <w:rsid w:val="00A73A2B"/>
    <w:rsid w:val="00A75FED"/>
    <w:rsid w:val="00A77692"/>
    <w:rsid w:val="00A805F2"/>
    <w:rsid w:val="00A8295C"/>
    <w:rsid w:val="00A82D52"/>
    <w:rsid w:val="00A82F9E"/>
    <w:rsid w:val="00A8461A"/>
    <w:rsid w:val="00A84799"/>
    <w:rsid w:val="00A852DC"/>
    <w:rsid w:val="00A86699"/>
    <w:rsid w:val="00A868FF"/>
    <w:rsid w:val="00A87B7E"/>
    <w:rsid w:val="00A902C9"/>
    <w:rsid w:val="00A9093E"/>
    <w:rsid w:val="00A921E3"/>
    <w:rsid w:val="00A92B45"/>
    <w:rsid w:val="00A9303B"/>
    <w:rsid w:val="00A9436E"/>
    <w:rsid w:val="00A946CB"/>
    <w:rsid w:val="00A95924"/>
    <w:rsid w:val="00A96F2A"/>
    <w:rsid w:val="00A973EA"/>
    <w:rsid w:val="00A97989"/>
    <w:rsid w:val="00AA3596"/>
    <w:rsid w:val="00AA3890"/>
    <w:rsid w:val="00AA4AF7"/>
    <w:rsid w:val="00AB09C1"/>
    <w:rsid w:val="00AB25AB"/>
    <w:rsid w:val="00AB2816"/>
    <w:rsid w:val="00AB2E2E"/>
    <w:rsid w:val="00AB3DA6"/>
    <w:rsid w:val="00AB5416"/>
    <w:rsid w:val="00AB7550"/>
    <w:rsid w:val="00AB7E84"/>
    <w:rsid w:val="00AC17C8"/>
    <w:rsid w:val="00AC1986"/>
    <w:rsid w:val="00AC3199"/>
    <w:rsid w:val="00AC38FF"/>
    <w:rsid w:val="00AC57D5"/>
    <w:rsid w:val="00AD1513"/>
    <w:rsid w:val="00AD1D85"/>
    <w:rsid w:val="00AD3682"/>
    <w:rsid w:val="00AD4A78"/>
    <w:rsid w:val="00AD6AEF"/>
    <w:rsid w:val="00AD6B01"/>
    <w:rsid w:val="00AD7606"/>
    <w:rsid w:val="00AE02D9"/>
    <w:rsid w:val="00AE037F"/>
    <w:rsid w:val="00AE043D"/>
    <w:rsid w:val="00AE10CD"/>
    <w:rsid w:val="00AE16E7"/>
    <w:rsid w:val="00AE490A"/>
    <w:rsid w:val="00AE6EDA"/>
    <w:rsid w:val="00AE7DE1"/>
    <w:rsid w:val="00AF1120"/>
    <w:rsid w:val="00AF1F42"/>
    <w:rsid w:val="00AF2105"/>
    <w:rsid w:val="00AF2244"/>
    <w:rsid w:val="00AF3351"/>
    <w:rsid w:val="00AF3547"/>
    <w:rsid w:val="00AF3E40"/>
    <w:rsid w:val="00AF4570"/>
    <w:rsid w:val="00AF52E9"/>
    <w:rsid w:val="00AF5815"/>
    <w:rsid w:val="00AF6787"/>
    <w:rsid w:val="00AF687E"/>
    <w:rsid w:val="00AF69AB"/>
    <w:rsid w:val="00AF7039"/>
    <w:rsid w:val="00B00B5F"/>
    <w:rsid w:val="00B03469"/>
    <w:rsid w:val="00B0364A"/>
    <w:rsid w:val="00B03C24"/>
    <w:rsid w:val="00B0403B"/>
    <w:rsid w:val="00B051CF"/>
    <w:rsid w:val="00B0540D"/>
    <w:rsid w:val="00B05E9C"/>
    <w:rsid w:val="00B1336D"/>
    <w:rsid w:val="00B1453F"/>
    <w:rsid w:val="00B147F6"/>
    <w:rsid w:val="00B157F6"/>
    <w:rsid w:val="00B15BFE"/>
    <w:rsid w:val="00B163A0"/>
    <w:rsid w:val="00B171E1"/>
    <w:rsid w:val="00B177A1"/>
    <w:rsid w:val="00B21A1B"/>
    <w:rsid w:val="00B22200"/>
    <w:rsid w:val="00B22A5D"/>
    <w:rsid w:val="00B23CE2"/>
    <w:rsid w:val="00B246C7"/>
    <w:rsid w:val="00B2559A"/>
    <w:rsid w:val="00B259E5"/>
    <w:rsid w:val="00B25CF2"/>
    <w:rsid w:val="00B25D84"/>
    <w:rsid w:val="00B27C10"/>
    <w:rsid w:val="00B27D76"/>
    <w:rsid w:val="00B30EB1"/>
    <w:rsid w:val="00B312A1"/>
    <w:rsid w:val="00B331E0"/>
    <w:rsid w:val="00B33B68"/>
    <w:rsid w:val="00B361A9"/>
    <w:rsid w:val="00B375DF"/>
    <w:rsid w:val="00B408F3"/>
    <w:rsid w:val="00B41D6C"/>
    <w:rsid w:val="00B44835"/>
    <w:rsid w:val="00B449A0"/>
    <w:rsid w:val="00B50B92"/>
    <w:rsid w:val="00B50BDA"/>
    <w:rsid w:val="00B513A8"/>
    <w:rsid w:val="00B51C38"/>
    <w:rsid w:val="00B51E45"/>
    <w:rsid w:val="00B5291E"/>
    <w:rsid w:val="00B545DF"/>
    <w:rsid w:val="00B55834"/>
    <w:rsid w:val="00B559E5"/>
    <w:rsid w:val="00B57F04"/>
    <w:rsid w:val="00B62155"/>
    <w:rsid w:val="00B622A0"/>
    <w:rsid w:val="00B6285A"/>
    <w:rsid w:val="00B71F56"/>
    <w:rsid w:val="00B7490C"/>
    <w:rsid w:val="00B74E2A"/>
    <w:rsid w:val="00B75AC5"/>
    <w:rsid w:val="00B76E62"/>
    <w:rsid w:val="00B80201"/>
    <w:rsid w:val="00B8065D"/>
    <w:rsid w:val="00B81FAC"/>
    <w:rsid w:val="00B820D7"/>
    <w:rsid w:val="00B8338A"/>
    <w:rsid w:val="00B849C3"/>
    <w:rsid w:val="00B85170"/>
    <w:rsid w:val="00B86B69"/>
    <w:rsid w:val="00B91495"/>
    <w:rsid w:val="00B91637"/>
    <w:rsid w:val="00B92DC4"/>
    <w:rsid w:val="00B9502E"/>
    <w:rsid w:val="00BA01D8"/>
    <w:rsid w:val="00BA048D"/>
    <w:rsid w:val="00BA04BA"/>
    <w:rsid w:val="00BA0F96"/>
    <w:rsid w:val="00BA0FCB"/>
    <w:rsid w:val="00BA1A2D"/>
    <w:rsid w:val="00BA3FB7"/>
    <w:rsid w:val="00BA71F0"/>
    <w:rsid w:val="00BB028E"/>
    <w:rsid w:val="00BB03D3"/>
    <w:rsid w:val="00BB151E"/>
    <w:rsid w:val="00BB1E71"/>
    <w:rsid w:val="00BB293C"/>
    <w:rsid w:val="00BB2A5C"/>
    <w:rsid w:val="00BB37ED"/>
    <w:rsid w:val="00BB7920"/>
    <w:rsid w:val="00BC2907"/>
    <w:rsid w:val="00BC2E7A"/>
    <w:rsid w:val="00BC2F2A"/>
    <w:rsid w:val="00BC4744"/>
    <w:rsid w:val="00BC5223"/>
    <w:rsid w:val="00BC5252"/>
    <w:rsid w:val="00BC7817"/>
    <w:rsid w:val="00BD21E9"/>
    <w:rsid w:val="00BD2291"/>
    <w:rsid w:val="00BD337B"/>
    <w:rsid w:val="00BD5324"/>
    <w:rsid w:val="00BD588E"/>
    <w:rsid w:val="00BD65D0"/>
    <w:rsid w:val="00BD6845"/>
    <w:rsid w:val="00BE0A17"/>
    <w:rsid w:val="00BE128F"/>
    <w:rsid w:val="00BE15CD"/>
    <w:rsid w:val="00BE32FF"/>
    <w:rsid w:val="00BE3EE0"/>
    <w:rsid w:val="00BE485E"/>
    <w:rsid w:val="00BE684B"/>
    <w:rsid w:val="00BE78B4"/>
    <w:rsid w:val="00BE7C7E"/>
    <w:rsid w:val="00BF24FF"/>
    <w:rsid w:val="00BF4D25"/>
    <w:rsid w:val="00BF529A"/>
    <w:rsid w:val="00BF6B2C"/>
    <w:rsid w:val="00BF6E3E"/>
    <w:rsid w:val="00BF7219"/>
    <w:rsid w:val="00C015E1"/>
    <w:rsid w:val="00C01EAF"/>
    <w:rsid w:val="00C06D32"/>
    <w:rsid w:val="00C07D5A"/>
    <w:rsid w:val="00C10019"/>
    <w:rsid w:val="00C106E6"/>
    <w:rsid w:val="00C10D6D"/>
    <w:rsid w:val="00C12DBE"/>
    <w:rsid w:val="00C1532C"/>
    <w:rsid w:val="00C15691"/>
    <w:rsid w:val="00C16628"/>
    <w:rsid w:val="00C16B75"/>
    <w:rsid w:val="00C20BB8"/>
    <w:rsid w:val="00C216AC"/>
    <w:rsid w:val="00C21821"/>
    <w:rsid w:val="00C21D0A"/>
    <w:rsid w:val="00C23763"/>
    <w:rsid w:val="00C25553"/>
    <w:rsid w:val="00C300B7"/>
    <w:rsid w:val="00C3090E"/>
    <w:rsid w:val="00C31A6A"/>
    <w:rsid w:val="00C32383"/>
    <w:rsid w:val="00C32CDB"/>
    <w:rsid w:val="00C346B3"/>
    <w:rsid w:val="00C35A39"/>
    <w:rsid w:val="00C36174"/>
    <w:rsid w:val="00C3641C"/>
    <w:rsid w:val="00C37292"/>
    <w:rsid w:val="00C3778E"/>
    <w:rsid w:val="00C41DC7"/>
    <w:rsid w:val="00C435C7"/>
    <w:rsid w:val="00C4442D"/>
    <w:rsid w:val="00C44BCA"/>
    <w:rsid w:val="00C44DFD"/>
    <w:rsid w:val="00C45B75"/>
    <w:rsid w:val="00C467CD"/>
    <w:rsid w:val="00C47755"/>
    <w:rsid w:val="00C50BD4"/>
    <w:rsid w:val="00C51AD4"/>
    <w:rsid w:val="00C53AB6"/>
    <w:rsid w:val="00C5543F"/>
    <w:rsid w:val="00C55EA5"/>
    <w:rsid w:val="00C56DB4"/>
    <w:rsid w:val="00C6032D"/>
    <w:rsid w:val="00C62147"/>
    <w:rsid w:val="00C6746E"/>
    <w:rsid w:val="00C701CC"/>
    <w:rsid w:val="00C70DD8"/>
    <w:rsid w:val="00C7111B"/>
    <w:rsid w:val="00C720E2"/>
    <w:rsid w:val="00C7590D"/>
    <w:rsid w:val="00C80420"/>
    <w:rsid w:val="00C82009"/>
    <w:rsid w:val="00C82694"/>
    <w:rsid w:val="00C86ABB"/>
    <w:rsid w:val="00C86E99"/>
    <w:rsid w:val="00C87253"/>
    <w:rsid w:val="00C87A36"/>
    <w:rsid w:val="00C87A96"/>
    <w:rsid w:val="00C9016F"/>
    <w:rsid w:val="00C92488"/>
    <w:rsid w:val="00C9295C"/>
    <w:rsid w:val="00C9305B"/>
    <w:rsid w:val="00C932E4"/>
    <w:rsid w:val="00C934B3"/>
    <w:rsid w:val="00C9405F"/>
    <w:rsid w:val="00C949B2"/>
    <w:rsid w:val="00C94CEB"/>
    <w:rsid w:val="00C95E85"/>
    <w:rsid w:val="00C96F42"/>
    <w:rsid w:val="00CA0586"/>
    <w:rsid w:val="00CA0F49"/>
    <w:rsid w:val="00CA416A"/>
    <w:rsid w:val="00CA6061"/>
    <w:rsid w:val="00CA6597"/>
    <w:rsid w:val="00CA7401"/>
    <w:rsid w:val="00CA77A4"/>
    <w:rsid w:val="00CB0AD5"/>
    <w:rsid w:val="00CB0B63"/>
    <w:rsid w:val="00CB1016"/>
    <w:rsid w:val="00CB4313"/>
    <w:rsid w:val="00CB4655"/>
    <w:rsid w:val="00CB6F2F"/>
    <w:rsid w:val="00CC054B"/>
    <w:rsid w:val="00CC0D9C"/>
    <w:rsid w:val="00CC17C9"/>
    <w:rsid w:val="00CC1B57"/>
    <w:rsid w:val="00CC1CF3"/>
    <w:rsid w:val="00CC2DE3"/>
    <w:rsid w:val="00CC320A"/>
    <w:rsid w:val="00CC4285"/>
    <w:rsid w:val="00CC48B5"/>
    <w:rsid w:val="00CC4F8E"/>
    <w:rsid w:val="00CC59D4"/>
    <w:rsid w:val="00CC6116"/>
    <w:rsid w:val="00CC6F20"/>
    <w:rsid w:val="00CC7205"/>
    <w:rsid w:val="00CD1D3B"/>
    <w:rsid w:val="00CD1E06"/>
    <w:rsid w:val="00CD4426"/>
    <w:rsid w:val="00CD519C"/>
    <w:rsid w:val="00CD54BD"/>
    <w:rsid w:val="00CD5F56"/>
    <w:rsid w:val="00CD6436"/>
    <w:rsid w:val="00CD67D5"/>
    <w:rsid w:val="00CE0962"/>
    <w:rsid w:val="00CE10D9"/>
    <w:rsid w:val="00CE1988"/>
    <w:rsid w:val="00CE2E75"/>
    <w:rsid w:val="00CE3548"/>
    <w:rsid w:val="00CE39CB"/>
    <w:rsid w:val="00CE43E6"/>
    <w:rsid w:val="00CE532F"/>
    <w:rsid w:val="00CE57B5"/>
    <w:rsid w:val="00CE5BD0"/>
    <w:rsid w:val="00CE6AB6"/>
    <w:rsid w:val="00CE6B4C"/>
    <w:rsid w:val="00CE77AA"/>
    <w:rsid w:val="00CF09E4"/>
    <w:rsid w:val="00CF0C5E"/>
    <w:rsid w:val="00CF0E9A"/>
    <w:rsid w:val="00CF0FE3"/>
    <w:rsid w:val="00CF1FE4"/>
    <w:rsid w:val="00CF4BD3"/>
    <w:rsid w:val="00CF4C1E"/>
    <w:rsid w:val="00CF50A0"/>
    <w:rsid w:val="00CF5D77"/>
    <w:rsid w:val="00CF661F"/>
    <w:rsid w:val="00CF697E"/>
    <w:rsid w:val="00CF7DBC"/>
    <w:rsid w:val="00D00CA3"/>
    <w:rsid w:val="00D01344"/>
    <w:rsid w:val="00D02EED"/>
    <w:rsid w:val="00D03711"/>
    <w:rsid w:val="00D045FD"/>
    <w:rsid w:val="00D05581"/>
    <w:rsid w:val="00D06058"/>
    <w:rsid w:val="00D07754"/>
    <w:rsid w:val="00D07CBE"/>
    <w:rsid w:val="00D07E16"/>
    <w:rsid w:val="00D111C6"/>
    <w:rsid w:val="00D11680"/>
    <w:rsid w:val="00D11A4C"/>
    <w:rsid w:val="00D12869"/>
    <w:rsid w:val="00D14C61"/>
    <w:rsid w:val="00D171F4"/>
    <w:rsid w:val="00D17805"/>
    <w:rsid w:val="00D211C3"/>
    <w:rsid w:val="00D2165D"/>
    <w:rsid w:val="00D22B0D"/>
    <w:rsid w:val="00D22B3A"/>
    <w:rsid w:val="00D337C9"/>
    <w:rsid w:val="00D34813"/>
    <w:rsid w:val="00D3538F"/>
    <w:rsid w:val="00D35DC9"/>
    <w:rsid w:val="00D366D2"/>
    <w:rsid w:val="00D37C5F"/>
    <w:rsid w:val="00D40C84"/>
    <w:rsid w:val="00D4338F"/>
    <w:rsid w:val="00D4367F"/>
    <w:rsid w:val="00D44278"/>
    <w:rsid w:val="00D44D75"/>
    <w:rsid w:val="00D464CD"/>
    <w:rsid w:val="00D508FD"/>
    <w:rsid w:val="00D52F1D"/>
    <w:rsid w:val="00D531CE"/>
    <w:rsid w:val="00D542A5"/>
    <w:rsid w:val="00D560CA"/>
    <w:rsid w:val="00D566A1"/>
    <w:rsid w:val="00D568F4"/>
    <w:rsid w:val="00D56ED2"/>
    <w:rsid w:val="00D572F0"/>
    <w:rsid w:val="00D60F7A"/>
    <w:rsid w:val="00D6186B"/>
    <w:rsid w:val="00D6332B"/>
    <w:rsid w:val="00D63690"/>
    <w:rsid w:val="00D63CF2"/>
    <w:rsid w:val="00D640A8"/>
    <w:rsid w:val="00D67AC9"/>
    <w:rsid w:val="00D72038"/>
    <w:rsid w:val="00D7251C"/>
    <w:rsid w:val="00D7358A"/>
    <w:rsid w:val="00D755AB"/>
    <w:rsid w:val="00D76D8B"/>
    <w:rsid w:val="00D77300"/>
    <w:rsid w:val="00D80247"/>
    <w:rsid w:val="00D8257F"/>
    <w:rsid w:val="00D82AEF"/>
    <w:rsid w:val="00D8517C"/>
    <w:rsid w:val="00D8728E"/>
    <w:rsid w:val="00D90EBF"/>
    <w:rsid w:val="00D91002"/>
    <w:rsid w:val="00D919D2"/>
    <w:rsid w:val="00D92018"/>
    <w:rsid w:val="00D924C5"/>
    <w:rsid w:val="00D93278"/>
    <w:rsid w:val="00D951EA"/>
    <w:rsid w:val="00D95CD8"/>
    <w:rsid w:val="00D96C3F"/>
    <w:rsid w:val="00D96CC2"/>
    <w:rsid w:val="00D9710D"/>
    <w:rsid w:val="00D97A86"/>
    <w:rsid w:val="00DA0C32"/>
    <w:rsid w:val="00DA116A"/>
    <w:rsid w:val="00DA249B"/>
    <w:rsid w:val="00DA2ABF"/>
    <w:rsid w:val="00DA2B19"/>
    <w:rsid w:val="00DA56FD"/>
    <w:rsid w:val="00DB0741"/>
    <w:rsid w:val="00DB2E94"/>
    <w:rsid w:val="00DB31AC"/>
    <w:rsid w:val="00DB6725"/>
    <w:rsid w:val="00DB7A87"/>
    <w:rsid w:val="00DC1C5C"/>
    <w:rsid w:val="00DC3791"/>
    <w:rsid w:val="00DC3A9B"/>
    <w:rsid w:val="00DC57D2"/>
    <w:rsid w:val="00DC797F"/>
    <w:rsid w:val="00DD11FB"/>
    <w:rsid w:val="00DD1788"/>
    <w:rsid w:val="00DD416D"/>
    <w:rsid w:val="00DD4F23"/>
    <w:rsid w:val="00DD524E"/>
    <w:rsid w:val="00DD5A05"/>
    <w:rsid w:val="00DD5B7B"/>
    <w:rsid w:val="00DD5B9F"/>
    <w:rsid w:val="00DD7734"/>
    <w:rsid w:val="00DE0BC4"/>
    <w:rsid w:val="00DE350C"/>
    <w:rsid w:val="00DE4794"/>
    <w:rsid w:val="00DE487A"/>
    <w:rsid w:val="00DE504A"/>
    <w:rsid w:val="00DE62B3"/>
    <w:rsid w:val="00DF0AC1"/>
    <w:rsid w:val="00DF1191"/>
    <w:rsid w:val="00DF281D"/>
    <w:rsid w:val="00DF439E"/>
    <w:rsid w:val="00DF43E4"/>
    <w:rsid w:val="00DF4DE5"/>
    <w:rsid w:val="00DF6149"/>
    <w:rsid w:val="00DF6535"/>
    <w:rsid w:val="00DF6A8B"/>
    <w:rsid w:val="00DF6D65"/>
    <w:rsid w:val="00DF7F56"/>
    <w:rsid w:val="00E006DF"/>
    <w:rsid w:val="00E031EC"/>
    <w:rsid w:val="00E0553C"/>
    <w:rsid w:val="00E05C33"/>
    <w:rsid w:val="00E069B4"/>
    <w:rsid w:val="00E06F27"/>
    <w:rsid w:val="00E07DA3"/>
    <w:rsid w:val="00E10D13"/>
    <w:rsid w:val="00E114D2"/>
    <w:rsid w:val="00E13944"/>
    <w:rsid w:val="00E15915"/>
    <w:rsid w:val="00E15DA7"/>
    <w:rsid w:val="00E16505"/>
    <w:rsid w:val="00E16BC9"/>
    <w:rsid w:val="00E20327"/>
    <w:rsid w:val="00E207F5"/>
    <w:rsid w:val="00E21058"/>
    <w:rsid w:val="00E2299E"/>
    <w:rsid w:val="00E22E3D"/>
    <w:rsid w:val="00E236AB"/>
    <w:rsid w:val="00E24E92"/>
    <w:rsid w:val="00E26A69"/>
    <w:rsid w:val="00E27B8E"/>
    <w:rsid w:val="00E3070F"/>
    <w:rsid w:val="00E316EF"/>
    <w:rsid w:val="00E31AFC"/>
    <w:rsid w:val="00E31E76"/>
    <w:rsid w:val="00E33B12"/>
    <w:rsid w:val="00E348CF"/>
    <w:rsid w:val="00E356C2"/>
    <w:rsid w:val="00E35997"/>
    <w:rsid w:val="00E36393"/>
    <w:rsid w:val="00E3684B"/>
    <w:rsid w:val="00E41A9F"/>
    <w:rsid w:val="00E435E4"/>
    <w:rsid w:val="00E43AB8"/>
    <w:rsid w:val="00E43E18"/>
    <w:rsid w:val="00E454C6"/>
    <w:rsid w:val="00E45B00"/>
    <w:rsid w:val="00E46AE7"/>
    <w:rsid w:val="00E46D36"/>
    <w:rsid w:val="00E46F92"/>
    <w:rsid w:val="00E50E19"/>
    <w:rsid w:val="00E54E1E"/>
    <w:rsid w:val="00E55BDC"/>
    <w:rsid w:val="00E560E2"/>
    <w:rsid w:val="00E573DA"/>
    <w:rsid w:val="00E57465"/>
    <w:rsid w:val="00E578FB"/>
    <w:rsid w:val="00E61742"/>
    <w:rsid w:val="00E63D2E"/>
    <w:rsid w:val="00E64376"/>
    <w:rsid w:val="00E64E59"/>
    <w:rsid w:val="00E65275"/>
    <w:rsid w:val="00E65E02"/>
    <w:rsid w:val="00E669A0"/>
    <w:rsid w:val="00E66C82"/>
    <w:rsid w:val="00E67DC2"/>
    <w:rsid w:val="00E700E8"/>
    <w:rsid w:val="00E70D19"/>
    <w:rsid w:val="00E74F83"/>
    <w:rsid w:val="00E76088"/>
    <w:rsid w:val="00E81AB3"/>
    <w:rsid w:val="00E84C27"/>
    <w:rsid w:val="00E85464"/>
    <w:rsid w:val="00E85734"/>
    <w:rsid w:val="00E858DB"/>
    <w:rsid w:val="00E87D50"/>
    <w:rsid w:val="00E90273"/>
    <w:rsid w:val="00E91239"/>
    <w:rsid w:val="00E92944"/>
    <w:rsid w:val="00E92B44"/>
    <w:rsid w:val="00E94582"/>
    <w:rsid w:val="00E94692"/>
    <w:rsid w:val="00E9614D"/>
    <w:rsid w:val="00E9750A"/>
    <w:rsid w:val="00EA09B5"/>
    <w:rsid w:val="00EA1B3B"/>
    <w:rsid w:val="00EA2812"/>
    <w:rsid w:val="00EA40B6"/>
    <w:rsid w:val="00EA6087"/>
    <w:rsid w:val="00EB1363"/>
    <w:rsid w:val="00EB162D"/>
    <w:rsid w:val="00EB3C3E"/>
    <w:rsid w:val="00EB4847"/>
    <w:rsid w:val="00EB50AF"/>
    <w:rsid w:val="00EB5F5D"/>
    <w:rsid w:val="00EC0286"/>
    <w:rsid w:val="00EC038A"/>
    <w:rsid w:val="00EC299D"/>
    <w:rsid w:val="00EC4717"/>
    <w:rsid w:val="00EC5109"/>
    <w:rsid w:val="00EC5907"/>
    <w:rsid w:val="00EC5BB4"/>
    <w:rsid w:val="00EC7F35"/>
    <w:rsid w:val="00ED18E6"/>
    <w:rsid w:val="00ED1D1A"/>
    <w:rsid w:val="00ED2000"/>
    <w:rsid w:val="00ED2309"/>
    <w:rsid w:val="00ED2719"/>
    <w:rsid w:val="00ED3F35"/>
    <w:rsid w:val="00ED52F1"/>
    <w:rsid w:val="00ED6305"/>
    <w:rsid w:val="00EE0626"/>
    <w:rsid w:val="00EE1842"/>
    <w:rsid w:val="00EE2271"/>
    <w:rsid w:val="00EE3CD6"/>
    <w:rsid w:val="00EE485B"/>
    <w:rsid w:val="00EE5891"/>
    <w:rsid w:val="00EE708F"/>
    <w:rsid w:val="00EF1D04"/>
    <w:rsid w:val="00EF2A1C"/>
    <w:rsid w:val="00EF33D7"/>
    <w:rsid w:val="00EF4BFE"/>
    <w:rsid w:val="00EF7200"/>
    <w:rsid w:val="00F01CB8"/>
    <w:rsid w:val="00F01ED7"/>
    <w:rsid w:val="00F021AC"/>
    <w:rsid w:val="00F03358"/>
    <w:rsid w:val="00F0354B"/>
    <w:rsid w:val="00F03740"/>
    <w:rsid w:val="00F054FB"/>
    <w:rsid w:val="00F06EFD"/>
    <w:rsid w:val="00F0739F"/>
    <w:rsid w:val="00F07892"/>
    <w:rsid w:val="00F07D6C"/>
    <w:rsid w:val="00F10140"/>
    <w:rsid w:val="00F10CC0"/>
    <w:rsid w:val="00F12850"/>
    <w:rsid w:val="00F13403"/>
    <w:rsid w:val="00F14195"/>
    <w:rsid w:val="00F16FC8"/>
    <w:rsid w:val="00F170F8"/>
    <w:rsid w:val="00F17631"/>
    <w:rsid w:val="00F17E97"/>
    <w:rsid w:val="00F21AA7"/>
    <w:rsid w:val="00F237DA"/>
    <w:rsid w:val="00F25468"/>
    <w:rsid w:val="00F30D41"/>
    <w:rsid w:val="00F35A10"/>
    <w:rsid w:val="00F3699C"/>
    <w:rsid w:val="00F41171"/>
    <w:rsid w:val="00F434ED"/>
    <w:rsid w:val="00F46730"/>
    <w:rsid w:val="00F4686E"/>
    <w:rsid w:val="00F46AEF"/>
    <w:rsid w:val="00F47150"/>
    <w:rsid w:val="00F51497"/>
    <w:rsid w:val="00F51D84"/>
    <w:rsid w:val="00F52795"/>
    <w:rsid w:val="00F535A5"/>
    <w:rsid w:val="00F54A36"/>
    <w:rsid w:val="00F5568C"/>
    <w:rsid w:val="00F55E36"/>
    <w:rsid w:val="00F566E8"/>
    <w:rsid w:val="00F56FD3"/>
    <w:rsid w:val="00F571FE"/>
    <w:rsid w:val="00F57E60"/>
    <w:rsid w:val="00F607B9"/>
    <w:rsid w:val="00F60FAD"/>
    <w:rsid w:val="00F6245A"/>
    <w:rsid w:val="00F63E52"/>
    <w:rsid w:val="00F64131"/>
    <w:rsid w:val="00F646A1"/>
    <w:rsid w:val="00F646BF"/>
    <w:rsid w:val="00F64C79"/>
    <w:rsid w:val="00F65115"/>
    <w:rsid w:val="00F65C63"/>
    <w:rsid w:val="00F666EB"/>
    <w:rsid w:val="00F71BC5"/>
    <w:rsid w:val="00F74B87"/>
    <w:rsid w:val="00F802E0"/>
    <w:rsid w:val="00F8035C"/>
    <w:rsid w:val="00F81068"/>
    <w:rsid w:val="00F8289B"/>
    <w:rsid w:val="00F84B28"/>
    <w:rsid w:val="00F8596C"/>
    <w:rsid w:val="00F86289"/>
    <w:rsid w:val="00F87262"/>
    <w:rsid w:val="00F87ACE"/>
    <w:rsid w:val="00F9030E"/>
    <w:rsid w:val="00F93C0F"/>
    <w:rsid w:val="00F947A1"/>
    <w:rsid w:val="00F947DA"/>
    <w:rsid w:val="00F94F89"/>
    <w:rsid w:val="00F958E5"/>
    <w:rsid w:val="00F95B39"/>
    <w:rsid w:val="00FA0251"/>
    <w:rsid w:val="00FA1813"/>
    <w:rsid w:val="00FA3240"/>
    <w:rsid w:val="00FA4FB8"/>
    <w:rsid w:val="00FB2D7B"/>
    <w:rsid w:val="00FB3628"/>
    <w:rsid w:val="00FB7CD4"/>
    <w:rsid w:val="00FC0052"/>
    <w:rsid w:val="00FC26F1"/>
    <w:rsid w:val="00FC41C6"/>
    <w:rsid w:val="00FC6C96"/>
    <w:rsid w:val="00FC6E16"/>
    <w:rsid w:val="00FD39F8"/>
    <w:rsid w:val="00FD652F"/>
    <w:rsid w:val="00FD7962"/>
    <w:rsid w:val="00FE02DD"/>
    <w:rsid w:val="00FE182E"/>
    <w:rsid w:val="00FE1FA5"/>
    <w:rsid w:val="00FE26E3"/>
    <w:rsid w:val="00FE2922"/>
    <w:rsid w:val="00FE2F8C"/>
    <w:rsid w:val="00FE4832"/>
    <w:rsid w:val="00FE4867"/>
    <w:rsid w:val="00FE550B"/>
    <w:rsid w:val="00FE5FF4"/>
    <w:rsid w:val="00FE6C73"/>
    <w:rsid w:val="00FF1DCC"/>
    <w:rsid w:val="00FF1FCC"/>
    <w:rsid w:val="00FF3481"/>
    <w:rsid w:val="00FF6824"/>
    <w:rsid w:val="00FF6B6B"/>
    <w:rsid w:val="00FF771D"/>
    <w:rsid w:val="00FF7B6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7907BCA-678D-453D-9539-A2BECA6244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D92018"/>
  </w:style>
  <w:style w:type="paragraph" w:styleId="Nadpis1">
    <w:name w:val="heading 1"/>
    <w:basedOn w:val="Normln"/>
    <w:next w:val="Normln"/>
    <w:qFormat/>
    <w:rsid w:val="00E57465"/>
    <w:pPr>
      <w:keepNext/>
      <w:outlineLvl w:val="0"/>
    </w:pPr>
    <w:rPr>
      <w:rFonts w:ascii="Arial" w:hAnsi="Arial"/>
      <w:sz w:val="24"/>
    </w:rPr>
  </w:style>
  <w:style w:type="paragraph" w:styleId="Nadpis2">
    <w:name w:val="heading 2"/>
    <w:basedOn w:val="Normln"/>
    <w:next w:val="Normln"/>
    <w:qFormat/>
    <w:rsid w:val="007F2F73"/>
    <w:pPr>
      <w:keepNext/>
      <w:spacing w:before="240" w:after="60"/>
      <w:outlineLvl w:val="1"/>
    </w:pPr>
    <w:rPr>
      <w:rFonts w:ascii="Arial" w:hAnsi="Arial" w:cs="Arial"/>
      <w:b/>
      <w:bCs/>
      <w:i/>
      <w:iCs/>
      <w:sz w:val="28"/>
      <w:szCs w:val="28"/>
    </w:rPr>
  </w:style>
  <w:style w:type="paragraph" w:styleId="Nadpis3">
    <w:name w:val="heading 3"/>
    <w:basedOn w:val="Normln"/>
    <w:next w:val="Normln"/>
    <w:qFormat/>
    <w:rsid w:val="00B76E62"/>
    <w:pPr>
      <w:keepNext/>
      <w:spacing w:before="240" w:after="60"/>
      <w:outlineLvl w:val="2"/>
    </w:pPr>
    <w:rPr>
      <w:rFonts w:ascii="Arial" w:hAnsi="Arial" w:cs="Arial"/>
      <w:b/>
      <w:bCs/>
      <w:sz w:val="26"/>
      <w:szCs w:val="26"/>
    </w:rPr>
  </w:style>
  <w:style w:type="paragraph" w:styleId="Nadpis5">
    <w:name w:val="heading 5"/>
    <w:basedOn w:val="Normln"/>
    <w:next w:val="Normln"/>
    <w:qFormat/>
    <w:rsid w:val="00AB7E84"/>
    <w:pPr>
      <w:spacing w:before="240" w:after="60"/>
      <w:outlineLvl w:val="4"/>
    </w:pPr>
    <w:rPr>
      <w:b/>
      <w:bCs/>
      <w:i/>
      <w:iCs/>
      <w:sz w:val="26"/>
      <w:szCs w:val="26"/>
    </w:rPr>
  </w:style>
  <w:style w:type="paragraph" w:styleId="Nadpis6">
    <w:name w:val="heading 6"/>
    <w:basedOn w:val="Normln"/>
    <w:next w:val="Normln"/>
    <w:qFormat/>
    <w:rsid w:val="00892F4C"/>
    <w:pPr>
      <w:spacing w:before="240" w:after="60"/>
      <w:outlineLvl w:val="5"/>
    </w:pPr>
    <w:rPr>
      <w:b/>
      <w:bCs/>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rsid w:val="00F64C79"/>
    <w:pPr>
      <w:tabs>
        <w:tab w:val="center" w:pos="4536"/>
        <w:tab w:val="right" w:pos="9072"/>
      </w:tabs>
    </w:pPr>
  </w:style>
  <w:style w:type="paragraph" w:styleId="Zpat">
    <w:name w:val="footer"/>
    <w:basedOn w:val="Normln"/>
    <w:rsid w:val="00F64C79"/>
    <w:pPr>
      <w:tabs>
        <w:tab w:val="center" w:pos="4536"/>
        <w:tab w:val="right" w:pos="9072"/>
      </w:tabs>
    </w:pPr>
  </w:style>
  <w:style w:type="paragraph" w:styleId="Textbubliny">
    <w:name w:val="Balloon Text"/>
    <w:basedOn w:val="Normln"/>
    <w:semiHidden/>
    <w:rsid w:val="00E81AB3"/>
    <w:rPr>
      <w:rFonts w:ascii="Tahoma" w:hAnsi="Tahoma" w:cs="Tahoma"/>
      <w:sz w:val="16"/>
      <w:szCs w:val="16"/>
    </w:rPr>
  </w:style>
  <w:style w:type="table" w:styleId="Mkatabulky">
    <w:name w:val="Table Grid"/>
    <w:basedOn w:val="Normlntabulka"/>
    <w:rsid w:val="00354E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ulek">
    <w:name w:val="caption"/>
    <w:basedOn w:val="Normln"/>
    <w:next w:val="Normln"/>
    <w:qFormat/>
    <w:rsid w:val="00882358"/>
    <w:rPr>
      <w:b/>
      <w:bCs/>
    </w:rPr>
  </w:style>
  <w:style w:type="paragraph" w:styleId="Zkladntext">
    <w:name w:val="Body Text"/>
    <w:basedOn w:val="Normln"/>
    <w:link w:val="ZkladntextChar"/>
    <w:rsid w:val="008C16D2"/>
    <w:pPr>
      <w:spacing w:line="360" w:lineRule="auto"/>
    </w:pPr>
    <w:rPr>
      <w:rFonts w:ascii="Arial" w:hAnsi="Arial"/>
      <w:sz w:val="24"/>
    </w:rPr>
  </w:style>
  <w:style w:type="paragraph" w:styleId="Zkladntext2">
    <w:name w:val="Body Text 2"/>
    <w:basedOn w:val="Normln"/>
    <w:rsid w:val="009F1AA9"/>
    <w:pPr>
      <w:spacing w:after="120" w:line="480" w:lineRule="auto"/>
    </w:pPr>
  </w:style>
  <w:style w:type="paragraph" w:customStyle="1" w:styleId="Import0">
    <w:name w:val="Import 0"/>
    <w:basedOn w:val="Normln"/>
    <w:rsid w:val="007D595B"/>
    <w:pPr>
      <w:widowControl w:val="0"/>
      <w:spacing w:line="288" w:lineRule="auto"/>
    </w:pPr>
    <w:rPr>
      <w:rFonts w:ascii="Courier New" w:hAnsi="Courier New"/>
      <w:noProof/>
      <w:sz w:val="24"/>
    </w:rPr>
  </w:style>
  <w:style w:type="paragraph" w:customStyle="1" w:styleId="Import1">
    <w:name w:val="Import 1"/>
    <w:basedOn w:val="Import0"/>
    <w:rsid w:val="007D595B"/>
    <w:pPr>
      <w:spacing w:line="218" w:lineRule="auto"/>
      <w:ind w:left="2736"/>
    </w:pPr>
  </w:style>
  <w:style w:type="paragraph" w:customStyle="1" w:styleId="Import2">
    <w:name w:val="Import 2"/>
    <w:basedOn w:val="Import0"/>
    <w:rsid w:val="007D595B"/>
    <w:pPr>
      <w:spacing w:line="218" w:lineRule="auto"/>
      <w:ind w:left="576"/>
    </w:pPr>
  </w:style>
  <w:style w:type="paragraph" w:customStyle="1" w:styleId="Import3">
    <w:name w:val="Import 3"/>
    <w:basedOn w:val="Import0"/>
    <w:rsid w:val="007D595B"/>
    <w:pPr>
      <w:spacing w:line="218" w:lineRule="auto"/>
      <w:ind w:left="576" w:firstLine="432"/>
    </w:pPr>
  </w:style>
  <w:style w:type="paragraph" w:customStyle="1" w:styleId="Import4">
    <w:name w:val="Import 4"/>
    <w:basedOn w:val="Import0"/>
    <w:rsid w:val="007D595B"/>
    <w:pPr>
      <w:spacing w:line="218" w:lineRule="auto"/>
      <w:ind w:left="864"/>
    </w:pPr>
  </w:style>
  <w:style w:type="paragraph" w:customStyle="1" w:styleId="Import5">
    <w:name w:val="Import 5"/>
    <w:basedOn w:val="Import0"/>
    <w:rsid w:val="007D595B"/>
    <w:pPr>
      <w:spacing w:line="218" w:lineRule="auto"/>
      <w:ind w:left="1296" w:hanging="432"/>
    </w:pPr>
  </w:style>
  <w:style w:type="paragraph" w:customStyle="1" w:styleId="Import8">
    <w:name w:val="Import 8"/>
    <w:basedOn w:val="Import0"/>
    <w:rsid w:val="007D595B"/>
    <w:pPr>
      <w:spacing w:line="218" w:lineRule="auto"/>
      <w:ind w:left="576" w:firstLine="144"/>
    </w:pPr>
  </w:style>
  <w:style w:type="paragraph" w:customStyle="1" w:styleId="Import10">
    <w:name w:val="Import 10"/>
    <w:basedOn w:val="Import0"/>
    <w:rsid w:val="007D595B"/>
    <w:pPr>
      <w:spacing w:line="218" w:lineRule="auto"/>
      <w:ind w:left="576" w:firstLine="720"/>
    </w:pPr>
  </w:style>
  <w:style w:type="paragraph" w:customStyle="1" w:styleId="Import12">
    <w:name w:val="Import 12"/>
    <w:basedOn w:val="Import0"/>
    <w:rsid w:val="007D595B"/>
    <w:pPr>
      <w:spacing w:line="218" w:lineRule="auto"/>
      <w:ind w:left="720"/>
    </w:pPr>
  </w:style>
  <w:style w:type="paragraph" w:customStyle="1" w:styleId="Import15">
    <w:name w:val="Import 15"/>
    <w:basedOn w:val="Import0"/>
    <w:rsid w:val="007D595B"/>
    <w:pPr>
      <w:spacing w:line="218" w:lineRule="auto"/>
      <w:ind w:left="1440" w:hanging="576"/>
    </w:pPr>
  </w:style>
  <w:style w:type="paragraph" w:styleId="Zkladntextodsazen">
    <w:name w:val="Body Text Indent"/>
    <w:basedOn w:val="Normln"/>
    <w:rsid w:val="00DF439E"/>
    <w:pPr>
      <w:spacing w:after="120"/>
      <w:ind w:left="283"/>
    </w:pPr>
  </w:style>
  <w:style w:type="paragraph" w:customStyle="1" w:styleId="Zkladntext21">
    <w:name w:val="Základní text 21"/>
    <w:basedOn w:val="Normln"/>
    <w:rsid w:val="00DF439E"/>
    <w:pPr>
      <w:overflowPunct w:val="0"/>
      <w:autoSpaceDE w:val="0"/>
      <w:autoSpaceDN w:val="0"/>
      <w:adjustRightInd w:val="0"/>
      <w:ind w:firstLine="708"/>
      <w:jc w:val="both"/>
      <w:textAlignment w:val="baseline"/>
    </w:pPr>
    <w:rPr>
      <w:sz w:val="24"/>
    </w:rPr>
  </w:style>
  <w:style w:type="paragraph" w:customStyle="1" w:styleId="BodyText21">
    <w:name w:val="Body Text 21"/>
    <w:basedOn w:val="Normln"/>
    <w:rsid w:val="00DF439E"/>
    <w:pPr>
      <w:overflowPunct w:val="0"/>
      <w:autoSpaceDE w:val="0"/>
      <w:autoSpaceDN w:val="0"/>
      <w:adjustRightInd w:val="0"/>
      <w:textAlignment w:val="baseline"/>
    </w:pPr>
    <w:rPr>
      <w:sz w:val="24"/>
    </w:rPr>
  </w:style>
  <w:style w:type="paragraph" w:styleId="Podtitul">
    <w:name w:val="Subtitle"/>
    <w:basedOn w:val="Normln"/>
    <w:qFormat/>
    <w:rsid w:val="00BB028E"/>
    <w:pPr>
      <w:jc w:val="center"/>
    </w:pPr>
    <w:rPr>
      <w:rFonts w:ascii="Swis721 BlkOul BT" w:hAnsi="Swis721 BlkOul BT"/>
      <w:sz w:val="32"/>
      <w:szCs w:val="24"/>
    </w:rPr>
  </w:style>
  <w:style w:type="paragraph" w:customStyle="1" w:styleId="BodyText23">
    <w:name w:val="Body Text 23"/>
    <w:basedOn w:val="Normln"/>
    <w:rsid w:val="00C16628"/>
    <w:pPr>
      <w:widowControl w:val="0"/>
      <w:overflowPunct w:val="0"/>
      <w:autoSpaceDE w:val="0"/>
      <w:autoSpaceDN w:val="0"/>
      <w:adjustRightInd w:val="0"/>
      <w:jc w:val="both"/>
      <w:textAlignment w:val="baseline"/>
    </w:pPr>
    <w:rPr>
      <w:rFonts w:ascii="Arial" w:hAnsi="Arial" w:cs="Arial"/>
      <w:sz w:val="24"/>
    </w:rPr>
  </w:style>
  <w:style w:type="paragraph" w:customStyle="1" w:styleId="Zkladntextodsazen0">
    <w:name w:val="Z‡kladn’ text odsazen?"/>
    <w:basedOn w:val="Normln0"/>
    <w:rsid w:val="001C1E5C"/>
    <w:pPr>
      <w:spacing w:before="60"/>
      <w:ind w:firstLine="510"/>
      <w:jc w:val="both"/>
    </w:pPr>
    <w:rPr>
      <w:sz w:val="24"/>
    </w:rPr>
  </w:style>
  <w:style w:type="paragraph" w:customStyle="1" w:styleId="Normln0">
    <w:name w:val="Norm‡ln’"/>
    <w:rsid w:val="001C1E5C"/>
  </w:style>
  <w:style w:type="paragraph" w:customStyle="1" w:styleId="xl28">
    <w:name w:val="xl28"/>
    <w:basedOn w:val="Normln"/>
    <w:rsid w:val="00AB7E84"/>
    <w:pPr>
      <w:pBdr>
        <w:left w:val="single" w:sz="4" w:space="0" w:color="auto"/>
        <w:bottom w:val="single" w:sz="4" w:space="0" w:color="auto"/>
      </w:pBdr>
      <w:spacing w:before="100" w:beforeAutospacing="1" w:after="100" w:afterAutospacing="1"/>
      <w:jc w:val="center"/>
    </w:pPr>
    <w:rPr>
      <w:sz w:val="24"/>
      <w:szCs w:val="24"/>
    </w:rPr>
  </w:style>
  <w:style w:type="paragraph" w:customStyle="1" w:styleId="NormlnBlok">
    <w:name w:val="Normální+Blok"/>
    <w:basedOn w:val="Normln"/>
    <w:rsid w:val="00AB7E84"/>
    <w:pPr>
      <w:jc w:val="both"/>
    </w:pPr>
    <w:rPr>
      <w:spacing w:val="6"/>
      <w:sz w:val="24"/>
    </w:rPr>
  </w:style>
  <w:style w:type="paragraph" w:customStyle="1" w:styleId="zkladntext0">
    <w:name w:val="základní text"/>
    <w:basedOn w:val="Normln"/>
    <w:rsid w:val="004B0820"/>
    <w:pPr>
      <w:spacing w:before="120" w:line="360" w:lineRule="auto"/>
      <w:ind w:firstLine="397"/>
      <w:jc w:val="both"/>
    </w:pPr>
    <w:rPr>
      <w:rFonts w:ascii="Arial" w:hAnsi="Arial"/>
      <w:sz w:val="24"/>
    </w:rPr>
  </w:style>
  <w:style w:type="paragraph" w:styleId="Zkladntextodsazen2">
    <w:name w:val="Body Text Indent 2"/>
    <w:basedOn w:val="Normln"/>
    <w:rsid w:val="00A340C6"/>
    <w:pPr>
      <w:spacing w:after="120" w:line="480" w:lineRule="auto"/>
      <w:ind w:left="283"/>
    </w:pPr>
  </w:style>
  <w:style w:type="paragraph" w:customStyle="1" w:styleId="Normln1">
    <w:name w:val="Normální~~"/>
    <w:basedOn w:val="Normln"/>
    <w:rsid w:val="00892F4C"/>
    <w:pPr>
      <w:widowControl w:val="0"/>
    </w:pPr>
    <w:rPr>
      <w:noProof/>
    </w:rPr>
  </w:style>
  <w:style w:type="paragraph" w:customStyle="1" w:styleId="Import6">
    <w:name w:val="Import 6"/>
    <w:basedOn w:val="Import0"/>
    <w:rsid w:val="00892F4C"/>
    <w:pPr>
      <w:spacing w:line="216" w:lineRule="auto"/>
      <w:ind w:left="1152"/>
    </w:pPr>
  </w:style>
  <w:style w:type="paragraph" w:customStyle="1" w:styleId="Import7">
    <w:name w:val="Import 7"/>
    <w:basedOn w:val="Import0"/>
    <w:rsid w:val="00892F4C"/>
    <w:pPr>
      <w:spacing w:line="216" w:lineRule="auto"/>
      <w:ind w:left="1440" w:hanging="288"/>
    </w:pPr>
  </w:style>
  <w:style w:type="paragraph" w:customStyle="1" w:styleId="Nadpis11">
    <w:name w:val="Nadpis 11"/>
    <w:basedOn w:val="Normln"/>
    <w:rsid w:val="00BE32FF"/>
    <w:pPr>
      <w:spacing w:before="360" w:after="75"/>
      <w:outlineLvl w:val="1"/>
    </w:pPr>
    <w:rPr>
      <w:rFonts w:ascii="Verdana" w:hAnsi="Verdana"/>
      <w:b/>
      <w:bCs/>
      <w:color w:val="D83523"/>
      <w:kern w:val="36"/>
      <w:sz w:val="43"/>
      <w:szCs w:val="43"/>
    </w:rPr>
  </w:style>
  <w:style w:type="paragraph" w:customStyle="1" w:styleId="Import11">
    <w:name w:val="Import 11"/>
    <w:basedOn w:val="Import0"/>
    <w:rsid w:val="001D2B55"/>
    <w:pPr>
      <w:spacing w:line="216" w:lineRule="auto"/>
      <w:ind w:left="576" w:firstLine="576"/>
    </w:pPr>
  </w:style>
  <w:style w:type="paragraph" w:styleId="Zkladntextodsazen3">
    <w:name w:val="Body Text Indent 3"/>
    <w:basedOn w:val="Normln"/>
    <w:rsid w:val="00C23763"/>
    <w:pPr>
      <w:spacing w:after="120"/>
      <w:ind w:left="283"/>
    </w:pPr>
    <w:rPr>
      <w:sz w:val="16"/>
      <w:szCs w:val="16"/>
    </w:rPr>
  </w:style>
  <w:style w:type="paragraph" w:customStyle="1" w:styleId="Normln2">
    <w:name w:val="Normální2"/>
    <w:basedOn w:val="Normln"/>
    <w:rsid w:val="00C23763"/>
    <w:pPr>
      <w:widowControl w:val="0"/>
    </w:pPr>
  </w:style>
  <w:style w:type="paragraph" w:customStyle="1" w:styleId="Normln10">
    <w:name w:val="Normální1"/>
    <w:basedOn w:val="Normln2"/>
    <w:rsid w:val="00C23763"/>
    <w:rPr>
      <w:sz w:val="24"/>
    </w:rPr>
  </w:style>
  <w:style w:type="paragraph" w:styleId="Prosttext">
    <w:name w:val="Plain Text"/>
    <w:basedOn w:val="Normln"/>
    <w:rsid w:val="00C23763"/>
    <w:rPr>
      <w:rFonts w:ascii="Courier New" w:hAnsi="Courier New"/>
    </w:rPr>
  </w:style>
  <w:style w:type="paragraph" w:customStyle="1" w:styleId="Normln11">
    <w:name w:val="Normální1~~"/>
    <w:basedOn w:val="Normln10"/>
    <w:rsid w:val="000535AB"/>
  </w:style>
  <w:style w:type="paragraph" w:customStyle="1" w:styleId="tabulky">
    <w:name w:val="tabulky"/>
    <w:basedOn w:val="Normln"/>
    <w:rsid w:val="00CA416A"/>
    <w:pPr>
      <w:spacing w:line="360" w:lineRule="auto"/>
      <w:jc w:val="both"/>
    </w:pPr>
    <w:rPr>
      <w:rFonts w:ascii="Verdana" w:hAnsi="Verdana"/>
      <w:b/>
      <w:spacing w:val="8"/>
      <w:sz w:val="22"/>
      <w:szCs w:val="22"/>
    </w:rPr>
  </w:style>
  <w:style w:type="paragraph" w:customStyle="1" w:styleId="Normlodrka">
    <w:name w:val="Normál+odrážka"/>
    <w:basedOn w:val="Normln"/>
    <w:rsid w:val="00786600"/>
    <w:pPr>
      <w:overflowPunct w:val="0"/>
      <w:autoSpaceDE w:val="0"/>
      <w:autoSpaceDN w:val="0"/>
      <w:adjustRightInd w:val="0"/>
      <w:jc w:val="both"/>
      <w:textAlignment w:val="baseline"/>
    </w:pPr>
    <w:rPr>
      <w:rFonts w:ascii="Arial" w:hAnsi="Arial"/>
      <w:sz w:val="24"/>
    </w:rPr>
  </w:style>
  <w:style w:type="paragraph" w:customStyle="1" w:styleId="Lucie">
    <w:name w:val="Lucie"/>
    <w:basedOn w:val="Normln"/>
    <w:rsid w:val="00A921E3"/>
    <w:rPr>
      <w:rFonts w:ascii="Arial" w:hAnsi="Arial"/>
      <w:caps/>
      <w:sz w:val="22"/>
    </w:rPr>
  </w:style>
  <w:style w:type="paragraph" w:customStyle="1" w:styleId="StylNadpis1">
    <w:name w:val="Styl Nadpis 1"/>
    <w:aliases w:val="Název odstavce + 14 b."/>
    <w:basedOn w:val="Nadpis1"/>
    <w:rsid w:val="00462B0C"/>
    <w:pPr>
      <w:keepLines/>
      <w:tabs>
        <w:tab w:val="right" w:pos="9356"/>
      </w:tabs>
      <w:spacing w:before="400"/>
      <w:jc w:val="both"/>
    </w:pPr>
    <w:rPr>
      <w:rFonts w:ascii="F015TEE" w:hAnsi="F015TEE"/>
      <w:b/>
      <w:bCs/>
      <w:sz w:val="28"/>
    </w:rPr>
  </w:style>
  <w:style w:type="paragraph" w:styleId="Seznam">
    <w:name w:val="List"/>
    <w:basedOn w:val="Normln"/>
    <w:rsid w:val="00281B03"/>
    <w:pPr>
      <w:tabs>
        <w:tab w:val="left" w:pos="1418"/>
        <w:tab w:val="center" w:pos="4536"/>
        <w:tab w:val="right" w:pos="9356"/>
      </w:tabs>
      <w:spacing w:before="60"/>
      <w:ind w:left="283" w:hanging="283"/>
      <w:jc w:val="both"/>
    </w:pPr>
    <w:rPr>
      <w:rFonts w:ascii="F015TEELig" w:hAnsi="F015TEELig"/>
      <w:sz w:val="22"/>
    </w:rPr>
  </w:style>
  <w:style w:type="paragraph" w:styleId="Obsah1">
    <w:name w:val="toc 1"/>
    <w:basedOn w:val="Normln"/>
    <w:next w:val="Normln"/>
    <w:uiPriority w:val="39"/>
    <w:rsid w:val="009D0831"/>
    <w:pPr>
      <w:tabs>
        <w:tab w:val="left" w:pos="851"/>
        <w:tab w:val="right" w:pos="9356"/>
      </w:tabs>
      <w:spacing w:before="60"/>
      <w:jc w:val="both"/>
    </w:pPr>
    <w:rPr>
      <w:rFonts w:ascii="F015TEE" w:hAnsi="F015TEE"/>
      <w:b/>
      <w:sz w:val="22"/>
    </w:rPr>
  </w:style>
  <w:style w:type="paragraph" w:styleId="Obsah2">
    <w:name w:val="toc 2"/>
    <w:basedOn w:val="Normln"/>
    <w:next w:val="Normln"/>
    <w:uiPriority w:val="39"/>
    <w:rsid w:val="009D0831"/>
    <w:pPr>
      <w:tabs>
        <w:tab w:val="left" w:pos="851"/>
        <w:tab w:val="right" w:leader="dot" w:pos="9356"/>
      </w:tabs>
      <w:spacing w:before="60"/>
      <w:jc w:val="both"/>
    </w:pPr>
    <w:rPr>
      <w:rFonts w:ascii="F015TEELig" w:hAnsi="F015TEELig"/>
    </w:rPr>
  </w:style>
  <w:style w:type="character" w:customStyle="1" w:styleId="ZhlavChar">
    <w:name w:val="Záhlaví Char"/>
    <w:basedOn w:val="Standardnpsmoodstavce"/>
    <w:link w:val="Zhlav"/>
    <w:rsid w:val="005807EE"/>
  </w:style>
  <w:style w:type="paragraph" w:customStyle="1" w:styleId="Prosttext1">
    <w:name w:val="Prostý text1"/>
    <w:basedOn w:val="Normln"/>
    <w:rsid w:val="00DB0741"/>
    <w:pPr>
      <w:suppressAutoHyphens/>
    </w:pPr>
    <w:rPr>
      <w:rFonts w:ascii="Courier New" w:hAnsi="Courier New"/>
      <w:lang w:eastAsia="ar-SA"/>
    </w:rPr>
  </w:style>
  <w:style w:type="paragraph" w:customStyle="1" w:styleId="Textodstavce">
    <w:name w:val="Text odstavce"/>
    <w:basedOn w:val="Normln"/>
    <w:rsid w:val="00DB0741"/>
    <w:pPr>
      <w:numPr>
        <w:numId w:val="1"/>
      </w:numPr>
      <w:tabs>
        <w:tab w:val="left" w:pos="851"/>
      </w:tabs>
      <w:spacing w:before="120" w:after="120"/>
      <w:jc w:val="both"/>
      <w:outlineLvl w:val="6"/>
    </w:pPr>
    <w:rPr>
      <w:sz w:val="24"/>
    </w:rPr>
  </w:style>
  <w:style w:type="paragraph" w:customStyle="1" w:styleId="Textbodu">
    <w:name w:val="Text bodu"/>
    <w:basedOn w:val="Normln"/>
    <w:rsid w:val="00DB0741"/>
    <w:pPr>
      <w:numPr>
        <w:ilvl w:val="2"/>
        <w:numId w:val="1"/>
      </w:numPr>
      <w:jc w:val="both"/>
      <w:outlineLvl w:val="8"/>
    </w:pPr>
    <w:rPr>
      <w:sz w:val="24"/>
    </w:rPr>
  </w:style>
  <w:style w:type="paragraph" w:customStyle="1" w:styleId="Textpsmene">
    <w:name w:val="Text písmene"/>
    <w:basedOn w:val="Normln"/>
    <w:rsid w:val="00DB0741"/>
    <w:pPr>
      <w:jc w:val="both"/>
      <w:outlineLvl w:val="7"/>
    </w:pPr>
    <w:rPr>
      <w:sz w:val="24"/>
    </w:rPr>
  </w:style>
  <w:style w:type="character" w:customStyle="1" w:styleId="ZkladntextChar">
    <w:name w:val="Základní text Char"/>
    <w:link w:val="Zkladntext"/>
    <w:rsid w:val="005D0E5F"/>
    <w:rPr>
      <w:rFonts w:ascii="Arial" w:hAnsi="Arial"/>
      <w:sz w:val="24"/>
      <w:lang w:val="cs-CZ" w:eastAsia="cs-CZ" w:bidi="ar-SA"/>
    </w:rPr>
  </w:style>
  <w:style w:type="character" w:customStyle="1" w:styleId="apple-converted-space">
    <w:name w:val="apple-converted-space"/>
    <w:basedOn w:val="Standardnpsmoodstavce"/>
    <w:rsid w:val="008C0301"/>
  </w:style>
  <w:style w:type="character" w:styleId="Siln">
    <w:name w:val="Strong"/>
    <w:qFormat/>
    <w:rsid w:val="00432279"/>
    <w:rPr>
      <w:b/>
      <w:bCs/>
    </w:rPr>
  </w:style>
  <w:style w:type="character" w:customStyle="1" w:styleId="CharChar2">
    <w:name w:val="Char Char2"/>
    <w:rsid w:val="003F2AC4"/>
    <w:rPr>
      <w:rFonts w:ascii="Arial" w:hAnsi="Arial"/>
      <w:sz w:val="24"/>
    </w:rPr>
  </w:style>
  <w:style w:type="paragraph" w:styleId="Zkladntext3">
    <w:name w:val="Body Text 3"/>
    <w:basedOn w:val="Normln"/>
    <w:link w:val="Zkladntext3Char"/>
    <w:rsid w:val="002C04FE"/>
    <w:pPr>
      <w:spacing w:after="120"/>
    </w:pPr>
    <w:rPr>
      <w:sz w:val="16"/>
      <w:szCs w:val="16"/>
    </w:rPr>
  </w:style>
  <w:style w:type="character" w:customStyle="1" w:styleId="Zkladntext3Char">
    <w:name w:val="Základní text 3 Char"/>
    <w:link w:val="Zkladntext3"/>
    <w:rsid w:val="002C04FE"/>
    <w:rPr>
      <w:sz w:val="16"/>
      <w:szCs w:val="16"/>
    </w:rPr>
  </w:style>
  <w:style w:type="paragraph" w:customStyle="1" w:styleId="xl26">
    <w:name w:val="xl26"/>
    <w:basedOn w:val="Normln"/>
    <w:rsid w:val="00823566"/>
    <w:pPr>
      <w:spacing w:before="100" w:beforeAutospacing="1" w:after="100" w:afterAutospacing="1"/>
      <w:jc w:val="center"/>
    </w:pPr>
    <w:rPr>
      <w:rFonts w:ascii="Arial Unicode MS" w:eastAsia="Arial Unicode MS" w:hAnsi="Arial Unicode MS" w:cs="Arial Unicode MS"/>
      <w:sz w:val="24"/>
      <w:szCs w:val="24"/>
      <w:lang w:val="en-US" w:eastAsia="en-US"/>
    </w:rPr>
  </w:style>
  <w:style w:type="paragraph" w:styleId="Nadpisobsahu">
    <w:name w:val="TOC Heading"/>
    <w:basedOn w:val="Nadpis1"/>
    <w:next w:val="Normln"/>
    <w:uiPriority w:val="39"/>
    <w:semiHidden/>
    <w:unhideWhenUsed/>
    <w:qFormat/>
    <w:rsid w:val="00AE16E7"/>
    <w:pPr>
      <w:keepLines/>
      <w:spacing w:before="480" w:line="276" w:lineRule="auto"/>
      <w:outlineLvl w:val="9"/>
    </w:pPr>
    <w:rPr>
      <w:rFonts w:ascii="Cambria" w:hAnsi="Cambria"/>
      <w:b/>
      <w:bCs/>
      <w:color w:val="365F91"/>
      <w:sz w:val="28"/>
      <w:szCs w:val="28"/>
    </w:rPr>
  </w:style>
  <w:style w:type="character" w:styleId="Hypertextovodkaz">
    <w:name w:val="Hyperlink"/>
    <w:uiPriority w:val="99"/>
    <w:unhideWhenUsed/>
    <w:rsid w:val="00AE16E7"/>
    <w:rPr>
      <w:color w:val="0000FF"/>
      <w:u w:val="single"/>
    </w:rPr>
  </w:style>
  <w:style w:type="paragraph" w:styleId="Odstavecseseznamem">
    <w:name w:val="List Paragraph"/>
    <w:aliases w:val="3_Nadpis_BP"/>
    <w:basedOn w:val="Normln"/>
    <w:link w:val="OdstavecseseznamemChar"/>
    <w:uiPriority w:val="34"/>
    <w:qFormat/>
    <w:rsid w:val="009F2978"/>
    <w:pPr>
      <w:spacing w:line="276" w:lineRule="auto"/>
      <w:ind w:left="720"/>
      <w:contextualSpacing/>
    </w:pPr>
    <w:rPr>
      <w:rFonts w:ascii="Segoe UI Light" w:eastAsia="Calibri" w:hAnsi="Segoe UI Light"/>
      <w:sz w:val="24"/>
      <w:szCs w:val="22"/>
      <w:lang w:eastAsia="en-US"/>
    </w:rPr>
  </w:style>
  <w:style w:type="character" w:customStyle="1" w:styleId="OdstavecseseznamemChar">
    <w:name w:val="Odstavec se seznamem Char"/>
    <w:aliases w:val="3_Nadpis_BP Char"/>
    <w:link w:val="Odstavecseseznamem"/>
    <w:uiPriority w:val="34"/>
    <w:rsid w:val="009F2978"/>
    <w:rPr>
      <w:rFonts w:ascii="Segoe UI Light" w:eastAsia="Calibri" w:hAnsi="Segoe UI Light"/>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4080772">
      <w:bodyDiv w:val="1"/>
      <w:marLeft w:val="0"/>
      <w:marRight w:val="0"/>
      <w:marTop w:val="0"/>
      <w:marBottom w:val="0"/>
      <w:divBdr>
        <w:top w:val="none" w:sz="0" w:space="0" w:color="auto"/>
        <w:left w:val="none" w:sz="0" w:space="0" w:color="auto"/>
        <w:bottom w:val="none" w:sz="0" w:space="0" w:color="auto"/>
        <w:right w:val="none" w:sz="0" w:space="0" w:color="auto"/>
      </w:divBdr>
    </w:div>
    <w:div w:id="232549501">
      <w:bodyDiv w:val="1"/>
      <w:marLeft w:val="0"/>
      <w:marRight w:val="0"/>
      <w:marTop w:val="0"/>
      <w:marBottom w:val="0"/>
      <w:divBdr>
        <w:top w:val="none" w:sz="0" w:space="0" w:color="auto"/>
        <w:left w:val="none" w:sz="0" w:space="0" w:color="auto"/>
        <w:bottom w:val="none" w:sz="0" w:space="0" w:color="auto"/>
        <w:right w:val="none" w:sz="0" w:space="0" w:color="auto"/>
      </w:divBdr>
    </w:div>
    <w:div w:id="269514712">
      <w:bodyDiv w:val="1"/>
      <w:marLeft w:val="0"/>
      <w:marRight w:val="0"/>
      <w:marTop w:val="0"/>
      <w:marBottom w:val="0"/>
      <w:divBdr>
        <w:top w:val="none" w:sz="0" w:space="0" w:color="auto"/>
        <w:left w:val="none" w:sz="0" w:space="0" w:color="auto"/>
        <w:bottom w:val="none" w:sz="0" w:space="0" w:color="auto"/>
        <w:right w:val="none" w:sz="0" w:space="0" w:color="auto"/>
      </w:divBdr>
    </w:div>
    <w:div w:id="411777148">
      <w:bodyDiv w:val="1"/>
      <w:marLeft w:val="0"/>
      <w:marRight w:val="0"/>
      <w:marTop w:val="0"/>
      <w:marBottom w:val="0"/>
      <w:divBdr>
        <w:top w:val="none" w:sz="0" w:space="0" w:color="auto"/>
        <w:left w:val="none" w:sz="0" w:space="0" w:color="auto"/>
        <w:bottom w:val="none" w:sz="0" w:space="0" w:color="auto"/>
        <w:right w:val="none" w:sz="0" w:space="0" w:color="auto"/>
      </w:divBdr>
    </w:div>
    <w:div w:id="584147275">
      <w:bodyDiv w:val="1"/>
      <w:marLeft w:val="0"/>
      <w:marRight w:val="0"/>
      <w:marTop w:val="0"/>
      <w:marBottom w:val="0"/>
      <w:divBdr>
        <w:top w:val="none" w:sz="0" w:space="0" w:color="auto"/>
        <w:left w:val="none" w:sz="0" w:space="0" w:color="auto"/>
        <w:bottom w:val="none" w:sz="0" w:space="0" w:color="auto"/>
        <w:right w:val="none" w:sz="0" w:space="0" w:color="auto"/>
      </w:divBdr>
    </w:div>
    <w:div w:id="666714608">
      <w:bodyDiv w:val="1"/>
      <w:marLeft w:val="0"/>
      <w:marRight w:val="0"/>
      <w:marTop w:val="0"/>
      <w:marBottom w:val="0"/>
      <w:divBdr>
        <w:top w:val="none" w:sz="0" w:space="0" w:color="auto"/>
        <w:left w:val="none" w:sz="0" w:space="0" w:color="auto"/>
        <w:bottom w:val="none" w:sz="0" w:space="0" w:color="auto"/>
        <w:right w:val="none" w:sz="0" w:space="0" w:color="auto"/>
      </w:divBdr>
    </w:div>
    <w:div w:id="730034672">
      <w:bodyDiv w:val="1"/>
      <w:marLeft w:val="0"/>
      <w:marRight w:val="0"/>
      <w:marTop w:val="0"/>
      <w:marBottom w:val="0"/>
      <w:divBdr>
        <w:top w:val="none" w:sz="0" w:space="0" w:color="auto"/>
        <w:left w:val="none" w:sz="0" w:space="0" w:color="auto"/>
        <w:bottom w:val="none" w:sz="0" w:space="0" w:color="auto"/>
        <w:right w:val="none" w:sz="0" w:space="0" w:color="auto"/>
      </w:divBdr>
    </w:div>
    <w:div w:id="900755690">
      <w:bodyDiv w:val="1"/>
      <w:marLeft w:val="0"/>
      <w:marRight w:val="0"/>
      <w:marTop w:val="0"/>
      <w:marBottom w:val="0"/>
      <w:divBdr>
        <w:top w:val="none" w:sz="0" w:space="0" w:color="auto"/>
        <w:left w:val="none" w:sz="0" w:space="0" w:color="auto"/>
        <w:bottom w:val="none" w:sz="0" w:space="0" w:color="auto"/>
        <w:right w:val="none" w:sz="0" w:space="0" w:color="auto"/>
      </w:divBdr>
    </w:div>
    <w:div w:id="1108351995">
      <w:bodyDiv w:val="1"/>
      <w:marLeft w:val="0"/>
      <w:marRight w:val="0"/>
      <w:marTop w:val="0"/>
      <w:marBottom w:val="0"/>
      <w:divBdr>
        <w:top w:val="none" w:sz="0" w:space="0" w:color="auto"/>
        <w:left w:val="none" w:sz="0" w:space="0" w:color="auto"/>
        <w:bottom w:val="none" w:sz="0" w:space="0" w:color="auto"/>
        <w:right w:val="none" w:sz="0" w:space="0" w:color="auto"/>
      </w:divBdr>
      <w:divsChild>
        <w:div w:id="662320588">
          <w:marLeft w:val="0"/>
          <w:marRight w:val="0"/>
          <w:marTop w:val="0"/>
          <w:marBottom w:val="0"/>
          <w:divBdr>
            <w:top w:val="none" w:sz="0" w:space="0" w:color="auto"/>
            <w:left w:val="none" w:sz="0" w:space="0" w:color="auto"/>
            <w:bottom w:val="none" w:sz="0" w:space="0" w:color="auto"/>
            <w:right w:val="none" w:sz="0" w:space="0" w:color="auto"/>
          </w:divBdr>
        </w:div>
        <w:div w:id="1817262042">
          <w:marLeft w:val="0"/>
          <w:marRight w:val="0"/>
          <w:marTop w:val="0"/>
          <w:marBottom w:val="0"/>
          <w:divBdr>
            <w:top w:val="none" w:sz="0" w:space="0" w:color="auto"/>
            <w:left w:val="none" w:sz="0" w:space="0" w:color="auto"/>
            <w:bottom w:val="none" w:sz="0" w:space="0" w:color="auto"/>
            <w:right w:val="none" w:sz="0" w:space="0" w:color="auto"/>
          </w:divBdr>
        </w:div>
      </w:divsChild>
    </w:div>
    <w:div w:id="1457798838">
      <w:bodyDiv w:val="1"/>
      <w:marLeft w:val="0"/>
      <w:marRight w:val="0"/>
      <w:marTop w:val="0"/>
      <w:marBottom w:val="0"/>
      <w:divBdr>
        <w:top w:val="none" w:sz="0" w:space="0" w:color="auto"/>
        <w:left w:val="none" w:sz="0" w:space="0" w:color="auto"/>
        <w:bottom w:val="none" w:sz="0" w:space="0" w:color="auto"/>
        <w:right w:val="none" w:sz="0" w:space="0" w:color="auto"/>
      </w:divBdr>
    </w:div>
    <w:div w:id="1470824804">
      <w:bodyDiv w:val="1"/>
      <w:marLeft w:val="0"/>
      <w:marRight w:val="0"/>
      <w:marTop w:val="0"/>
      <w:marBottom w:val="0"/>
      <w:divBdr>
        <w:top w:val="none" w:sz="0" w:space="0" w:color="auto"/>
        <w:left w:val="none" w:sz="0" w:space="0" w:color="auto"/>
        <w:bottom w:val="none" w:sz="0" w:space="0" w:color="auto"/>
        <w:right w:val="none" w:sz="0" w:space="0" w:color="auto"/>
      </w:divBdr>
    </w:div>
    <w:div w:id="1482381837">
      <w:bodyDiv w:val="1"/>
      <w:marLeft w:val="0"/>
      <w:marRight w:val="0"/>
      <w:marTop w:val="0"/>
      <w:marBottom w:val="0"/>
      <w:divBdr>
        <w:top w:val="none" w:sz="0" w:space="0" w:color="auto"/>
        <w:left w:val="none" w:sz="0" w:space="0" w:color="auto"/>
        <w:bottom w:val="none" w:sz="0" w:space="0" w:color="auto"/>
        <w:right w:val="none" w:sz="0" w:space="0" w:color="auto"/>
      </w:divBdr>
    </w:div>
    <w:div w:id="1537695908">
      <w:bodyDiv w:val="1"/>
      <w:marLeft w:val="0"/>
      <w:marRight w:val="0"/>
      <w:marTop w:val="0"/>
      <w:marBottom w:val="0"/>
      <w:divBdr>
        <w:top w:val="none" w:sz="0" w:space="0" w:color="auto"/>
        <w:left w:val="none" w:sz="0" w:space="0" w:color="auto"/>
        <w:bottom w:val="none" w:sz="0" w:space="0" w:color="auto"/>
        <w:right w:val="none" w:sz="0" w:space="0" w:color="auto"/>
      </w:divBdr>
    </w:div>
    <w:div w:id="1791165916">
      <w:bodyDiv w:val="1"/>
      <w:marLeft w:val="0"/>
      <w:marRight w:val="0"/>
      <w:marTop w:val="0"/>
      <w:marBottom w:val="0"/>
      <w:divBdr>
        <w:top w:val="none" w:sz="0" w:space="0" w:color="auto"/>
        <w:left w:val="none" w:sz="0" w:space="0" w:color="auto"/>
        <w:bottom w:val="none" w:sz="0" w:space="0" w:color="auto"/>
        <w:right w:val="none" w:sz="0" w:space="0" w:color="auto"/>
      </w:divBdr>
      <w:divsChild>
        <w:div w:id="888880138">
          <w:marLeft w:val="0"/>
          <w:marRight w:val="0"/>
          <w:marTop w:val="0"/>
          <w:marBottom w:val="0"/>
          <w:divBdr>
            <w:top w:val="none" w:sz="0" w:space="0" w:color="auto"/>
            <w:left w:val="none" w:sz="0" w:space="0" w:color="auto"/>
            <w:bottom w:val="none" w:sz="0" w:space="0" w:color="auto"/>
            <w:right w:val="none" w:sz="0" w:space="0" w:color="auto"/>
          </w:divBdr>
          <w:divsChild>
            <w:div w:id="1978992792">
              <w:marLeft w:val="0"/>
              <w:marRight w:val="2850"/>
              <w:marTop w:val="0"/>
              <w:marBottom w:val="0"/>
              <w:divBdr>
                <w:top w:val="none" w:sz="0" w:space="0" w:color="auto"/>
                <w:left w:val="none" w:sz="0" w:space="0" w:color="auto"/>
                <w:bottom w:val="none" w:sz="0" w:space="0" w:color="auto"/>
                <w:right w:val="none" w:sz="0" w:space="0" w:color="auto"/>
              </w:divBdr>
              <w:divsChild>
                <w:div w:id="1342707366">
                  <w:marLeft w:val="0"/>
                  <w:marRight w:val="285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FF0BA2-70BA-4287-9983-D6D3F04441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3269</Words>
  <Characters>19291</Characters>
  <Application>Microsoft Office Word</Application>
  <DocSecurity>0</DocSecurity>
  <Lines>160</Lines>
  <Paragraphs>45</Paragraphs>
  <ScaleCrop>false</ScaleCrop>
  <HeadingPairs>
    <vt:vector size="2" baseType="variant">
      <vt:variant>
        <vt:lpstr>Název</vt:lpstr>
      </vt:variant>
      <vt:variant>
        <vt:i4>1</vt:i4>
      </vt:variant>
    </vt:vector>
  </HeadingPairs>
  <TitlesOfParts>
    <vt:vector size="1" baseType="lpstr">
      <vt:lpstr>D.01.101 - TECHNICKÁ ZPRÁVA</vt:lpstr>
    </vt:vector>
  </TitlesOfParts>
  <Company>_</Company>
  <LinksUpToDate>false</LinksUpToDate>
  <CharactersWithSpaces>22515</CharactersWithSpaces>
  <SharedDoc>false</SharedDoc>
  <HLinks>
    <vt:vector size="246" baseType="variant">
      <vt:variant>
        <vt:i4>1048635</vt:i4>
      </vt:variant>
      <vt:variant>
        <vt:i4>242</vt:i4>
      </vt:variant>
      <vt:variant>
        <vt:i4>0</vt:i4>
      </vt:variant>
      <vt:variant>
        <vt:i4>5</vt:i4>
      </vt:variant>
      <vt:variant>
        <vt:lpwstr/>
      </vt:variant>
      <vt:variant>
        <vt:lpwstr>_Toc480375899</vt:lpwstr>
      </vt:variant>
      <vt:variant>
        <vt:i4>1048635</vt:i4>
      </vt:variant>
      <vt:variant>
        <vt:i4>236</vt:i4>
      </vt:variant>
      <vt:variant>
        <vt:i4>0</vt:i4>
      </vt:variant>
      <vt:variant>
        <vt:i4>5</vt:i4>
      </vt:variant>
      <vt:variant>
        <vt:lpwstr/>
      </vt:variant>
      <vt:variant>
        <vt:lpwstr>_Toc480375898</vt:lpwstr>
      </vt:variant>
      <vt:variant>
        <vt:i4>1048635</vt:i4>
      </vt:variant>
      <vt:variant>
        <vt:i4>230</vt:i4>
      </vt:variant>
      <vt:variant>
        <vt:i4>0</vt:i4>
      </vt:variant>
      <vt:variant>
        <vt:i4>5</vt:i4>
      </vt:variant>
      <vt:variant>
        <vt:lpwstr/>
      </vt:variant>
      <vt:variant>
        <vt:lpwstr>_Toc480375897</vt:lpwstr>
      </vt:variant>
      <vt:variant>
        <vt:i4>1048635</vt:i4>
      </vt:variant>
      <vt:variant>
        <vt:i4>224</vt:i4>
      </vt:variant>
      <vt:variant>
        <vt:i4>0</vt:i4>
      </vt:variant>
      <vt:variant>
        <vt:i4>5</vt:i4>
      </vt:variant>
      <vt:variant>
        <vt:lpwstr/>
      </vt:variant>
      <vt:variant>
        <vt:lpwstr>_Toc480375896</vt:lpwstr>
      </vt:variant>
      <vt:variant>
        <vt:i4>1048635</vt:i4>
      </vt:variant>
      <vt:variant>
        <vt:i4>218</vt:i4>
      </vt:variant>
      <vt:variant>
        <vt:i4>0</vt:i4>
      </vt:variant>
      <vt:variant>
        <vt:i4>5</vt:i4>
      </vt:variant>
      <vt:variant>
        <vt:lpwstr/>
      </vt:variant>
      <vt:variant>
        <vt:lpwstr>_Toc480375895</vt:lpwstr>
      </vt:variant>
      <vt:variant>
        <vt:i4>1048635</vt:i4>
      </vt:variant>
      <vt:variant>
        <vt:i4>212</vt:i4>
      </vt:variant>
      <vt:variant>
        <vt:i4>0</vt:i4>
      </vt:variant>
      <vt:variant>
        <vt:i4>5</vt:i4>
      </vt:variant>
      <vt:variant>
        <vt:lpwstr/>
      </vt:variant>
      <vt:variant>
        <vt:lpwstr>_Toc480375894</vt:lpwstr>
      </vt:variant>
      <vt:variant>
        <vt:i4>1048635</vt:i4>
      </vt:variant>
      <vt:variant>
        <vt:i4>206</vt:i4>
      </vt:variant>
      <vt:variant>
        <vt:i4>0</vt:i4>
      </vt:variant>
      <vt:variant>
        <vt:i4>5</vt:i4>
      </vt:variant>
      <vt:variant>
        <vt:lpwstr/>
      </vt:variant>
      <vt:variant>
        <vt:lpwstr>_Toc480375893</vt:lpwstr>
      </vt:variant>
      <vt:variant>
        <vt:i4>1048635</vt:i4>
      </vt:variant>
      <vt:variant>
        <vt:i4>200</vt:i4>
      </vt:variant>
      <vt:variant>
        <vt:i4>0</vt:i4>
      </vt:variant>
      <vt:variant>
        <vt:i4>5</vt:i4>
      </vt:variant>
      <vt:variant>
        <vt:lpwstr/>
      </vt:variant>
      <vt:variant>
        <vt:lpwstr>_Toc480375892</vt:lpwstr>
      </vt:variant>
      <vt:variant>
        <vt:i4>1048635</vt:i4>
      </vt:variant>
      <vt:variant>
        <vt:i4>194</vt:i4>
      </vt:variant>
      <vt:variant>
        <vt:i4>0</vt:i4>
      </vt:variant>
      <vt:variant>
        <vt:i4>5</vt:i4>
      </vt:variant>
      <vt:variant>
        <vt:lpwstr/>
      </vt:variant>
      <vt:variant>
        <vt:lpwstr>_Toc480375891</vt:lpwstr>
      </vt:variant>
      <vt:variant>
        <vt:i4>1048635</vt:i4>
      </vt:variant>
      <vt:variant>
        <vt:i4>188</vt:i4>
      </vt:variant>
      <vt:variant>
        <vt:i4>0</vt:i4>
      </vt:variant>
      <vt:variant>
        <vt:i4>5</vt:i4>
      </vt:variant>
      <vt:variant>
        <vt:lpwstr/>
      </vt:variant>
      <vt:variant>
        <vt:lpwstr>_Toc480375890</vt:lpwstr>
      </vt:variant>
      <vt:variant>
        <vt:i4>1114171</vt:i4>
      </vt:variant>
      <vt:variant>
        <vt:i4>182</vt:i4>
      </vt:variant>
      <vt:variant>
        <vt:i4>0</vt:i4>
      </vt:variant>
      <vt:variant>
        <vt:i4>5</vt:i4>
      </vt:variant>
      <vt:variant>
        <vt:lpwstr/>
      </vt:variant>
      <vt:variant>
        <vt:lpwstr>_Toc480375889</vt:lpwstr>
      </vt:variant>
      <vt:variant>
        <vt:i4>1114171</vt:i4>
      </vt:variant>
      <vt:variant>
        <vt:i4>176</vt:i4>
      </vt:variant>
      <vt:variant>
        <vt:i4>0</vt:i4>
      </vt:variant>
      <vt:variant>
        <vt:i4>5</vt:i4>
      </vt:variant>
      <vt:variant>
        <vt:lpwstr/>
      </vt:variant>
      <vt:variant>
        <vt:lpwstr>_Toc480375888</vt:lpwstr>
      </vt:variant>
      <vt:variant>
        <vt:i4>1114171</vt:i4>
      </vt:variant>
      <vt:variant>
        <vt:i4>170</vt:i4>
      </vt:variant>
      <vt:variant>
        <vt:i4>0</vt:i4>
      </vt:variant>
      <vt:variant>
        <vt:i4>5</vt:i4>
      </vt:variant>
      <vt:variant>
        <vt:lpwstr/>
      </vt:variant>
      <vt:variant>
        <vt:lpwstr>_Toc480375887</vt:lpwstr>
      </vt:variant>
      <vt:variant>
        <vt:i4>1114171</vt:i4>
      </vt:variant>
      <vt:variant>
        <vt:i4>164</vt:i4>
      </vt:variant>
      <vt:variant>
        <vt:i4>0</vt:i4>
      </vt:variant>
      <vt:variant>
        <vt:i4>5</vt:i4>
      </vt:variant>
      <vt:variant>
        <vt:lpwstr/>
      </vt:variant>
      <vt:variant>
        <vt:lpwstr>_Toc480375886</vt:lpwstr>
      </vt:variant>
      <vt:variant>
        <vt:i4>1114171</vt:i4>
      </vt:variant>
      <vt:variant>
        <vt:i4>158</vt:i4>
      </vt:variant>
      <vt:variant>
        <vt:i4>0</vt:i4>
      </vt:variant>
      <vt:variant>
        <vt:i4>5</vt:i4>
      </vt:variant>
      <vt:variant>
        <vt:lpwstr/>
      </vt:variant>
      <vt:variant>
        <vt:lpwstr>_Toc480375885</vt:lpwstr>
      </vt:variant>
      <vt:variant>
        <vt:i4>1114171</vt:i4>
      </vt:variant>
      <vt:variant>
        <vt:i4>152</vt:i4>
      </vt:variant>
      <vt:variant>
        <vt:i4>0</vt:i4>
      </vt:variant>
      <vt:variant>
        <vt:i4>5</vt:i4>
      </vt:variant>
      <vt:variant>
        <vt:lpwstr/>
      </vt:variant>
      <vt:variant>
        <vt:lpwstr>_Toc480375884</vt:lpwstr>
      </vt:variant>
      <vt:variant>
        <vt:i4>1114171</vt:i4>
      </vt:variant>
      <vt:variant>
        <vt:i4>146</vt:i4>
      </vt:variant>
      <vt:variant>
        <vt:i4>0</vt:i4>
      </vt:variant>
      <vt:variant>
        <vt:i4>5</vt:i4>
      </vt:variant>
      <vt:variant>
        <vt:lpwstr/>
      </vt:variant>
      <vt:variant>
        <vt:lpwstr>_Toc480375883</vt:lpwstr>
      </vt:variant>
      <vt:variant>
        <vt:i4>1114171</vt:i4>
      </vt:variant>
      <vt:variant>
        <vt:i4>140</vt:i4>
      </vt:variant>
      <vt:variant>
        <vt:i4>0</vt:i4>
      </vt:variant>
      <vt:variant>
        <vt:i4>5</vt:i4>
      </vt:variant>
      <vt:variant>
        <vt:lpwstr/>
      </vt:variant>
      <vt:variant>
        <vt:lpwstr>_Toc480375882</vt:lpwstr>
      </vt:variant>
      <vt:variant>
        <vt:i4>1114171</vt:i4>
      </vt:variant>
      <vt:variant>
        <vt:i4>134</vt:i4>
      </vt:variant>
      <vt:variant>
        <vt:i4>0</vt:i4>
      </vt:variant>
      <vt:variant>
        <vt:i4>5</vt:i4>
      </vt:variant>
      <vt:variant>
        <vt:lpwstr/>
      </vt:variant>
      <vt:variant>
        <vt:lpwstr>_Toc480375881</vt:lpwstr>
      </vt:variant>
      <vt:variant>
        <vt:i4>1114171</vt:i4>
      </vt:variant>
      <vt:variant>
        <vt:i4>128</vt:i4>
      </vt:variant>
      <vt:variant>
        <vt:i4>0</vt:i4>
      </vt:variant>
      <vt:variant>
        <vt:i4>5</vt:i4>
      </vt:variant>
      <vt:variant>
        <vt:lpwstr/>
      </vt:variant>
      <vt:variant>
        <vt:lpwstr>_Toc480375880</vt:lpwstr>
      </vt:variant>
      <vt:variant>
        <vt:i4>1966139</vt:i4>
      </vt:variant>
      <vt:variant>
        <vt:i4>122</vt:i4>
      </vt:variant>
      <vt:variant>
        <vt:i4>0</vt:i4>
      </vt:variant>
      <vt:variant>
        <vt:i4>5</vt:i4>
      </vt:variant>
      <vt:variant>
        <vt:lpwstr/>
      </vt:variant>
      <vt:variant>
        <vt:lpwstr>_Toc480375879</vt:lpwstr>
      </vt:variant>
      <vt:variant>
        <vt:i4>1966139</vt:i4>
      </vt:variant>
      <vt:variant>
        <vt:i4>116</vt:i4>
      </vt:variant>
      <vt:variant>
        <vt:i4>0</vt:i4>
      </vt:variant>
      <vt:variant>
        <vt:i4>5</vt:i4>
      </vt:variant>
      <vt:variant>
        <vt:lpwstr/>
      </vt:variant>
      <vt:variant>
        <vt:lpwstr>_Toc480375878</vt:lpwstr>
      </vt:variant>
      <vt:variant>
        <vt:i4>1966139</vt:i4>
      </vt:variant>
      <vt:variant>
        <vt:i4>110</vt:i4>
      </vt:variant>
      <vt:variant>
        <vt:i4>0</vt:i4>
      </vt:variant>
      <vt:variant>
        <vt:i4>5</vt:i4>
      </vt:variant>
      <vt:variant>
        <vt:lpwstr/>
      </vt:variant>
      <vt:variant>
        <vt:lpwstr>_Toc480375877</vt:lpwstr>
      </vt:variant>
      <vt:variant>
        <vt:i4>1966139</vt:i4>
      </vt:variant>
      <vt:variant>
        <vt:i4>104</vt:i4>
      </vt:variant>
      <vt:variant>
        <vt:i4>0</vt:i4>
      </vt:variant>
      <vt:variant>
        <vt:i4>5</vt:i4>
      </vt:variant>
      <vt:variant>
        <vt:lpwstr/>
      </vt:variant>
      <vt:variant>
        <vt:lpwstr>_Toc480375876</vt:lpwstr>
      </vt:variant>
      <vt:variant>
        <vt:i4>1966139</vt:i4>
      </vt:variant>
      <vt:variant>
        <vt:i4>98</vt:i4>
      </vt:variant>
      <vt:variant>
        <vt:i4>0</vt:i4>
      </vt:variant>
      <vt:variant>
        <vt:i4>5</vt:i4>
      </vt:variant>
      <vt:variant>
        <vt:lpwstr/>
      </vt:variant>
      <vt:variant>
        <vt:lpwstr>_Toc480375875</vt:lpwstr>
      </vt:variant>
      <vt:variant>
        <vt:i4>1966139</vt:i4>
      </vt:variant>
      <vt:variant>
        <vt:i4>92</vt:i4>
      </vt:variant>
      <vt:variant>
        <vt:i4>0</vt:i4>
      </vt:variant>
      <vt:variant>
        <vt:i4>5</vt:i4>
      </vt:variant>
      <vt:variant>
        <vt:lpwstr/>
      </vt:variant>
      <vt:variant>
        <vt:lpwstr>_Toc480375874</vt:lpwstr>
      </vt:variant>
      <vt:variant>
        <vt:i4>1966139</vt:i4>
      </vt:variant>
      <vt:variant>
        <vt:i4>86</vt:i4>
      </vt:variant>
      <vt:variant>
        <vt:i4>0</vt:i4>
      </vt:variant>
      <vt:variant>
        <vt:i4>5</vt:i4>
      </vt:variant>
      <vt:variant>
        <vt:lpwstr/>
      </vt:variant>
      <vt:variant>
        <vt:lpwstr>_Toc480375873</vt:lpwstr>
      </vt:variant>
      <vt:variant>
        <vt:i4>1966139</vt:i4>
      </vt:variant>
      <vt:variant>
        <vt:i4>80</vt:i4>
      </vt:variant>
      <vt:variant>
        <vt:i4>0</vt:i4>
      </vt:variant>
      <vt:variant>
        <vt:i4>5</vt:i4>
      </vt:variant>
      <vt:variant>
        <vt:lpwstr/>
      </vt:variant>
      <vt:variant>
        <vt:lpwstr>_Toc480375872</vt:lpwstr>
      </vt:variant>
      <vt:variant>
        <vt:i4>1966139</vt:i4>
      </vt:variant>
      <vt:variant>
        <vt:i4>74</vt:i4>
      </vt:variant>
      <vt:variant>
        <vt:i4>0</vt:i4>
      </vt:variant>
      <vt:variant>
        <vt:i4>5</vt:i4>
      </vt:variant>
      <vt:variant>
        <vt:lpwstr/>
      </vt:variant>
      <vt:variant>
        <vt:lpwstr>_Toc480375871</vt:lpwstr>
      </vt:variant>
      <vt:variant>
        <vt:i4>1966139</vt:i4>
      </vt:variant>
      <vt:variant>
        <vt:i4>68</vt:i4>
      </vt:variant>
      <vt:variant>
        <vt:i4>0</vt:i4>
      </vt:variant>
      <vt:variant>
        <vt:i4>5</vt:i4>
      </vt:variant>
      <vt:variant>
        <vt:lpwstr/>
      </vt:variant>
      <vt:variant>
        <vt:lpwstr>_Toc480375870</vt:lpwstr>
      </vt:variant>
      <vt:variant>
        <vt:i4>2031675</vt:i4>
      </vt:variant>
      <vt:variant>
        <vt:i4>62</vt:i4>
      </vt:variant>
      <vt:variant>
        <vt:i4>0</vt:i4>
      </vt:variant>
      <vt:variant>
        <vt:i4>5</vt:i4>
      </vt:variant>
      <vt:variant>
        <vt:lpwstr/>
      </vt:variant>
      <vt:variant>
        <vt:lpwstr>_Toc480375869</vt:lpwstr>
      </vt:variant>
      <vt:variant>
        <vt:i4>2031675</vt:i4>
      </vt:variant>
      <vt:variant>
        <vt:i4>56</vt:i4>
      </vt:variant>
      <vt:variant>
        <vt:i4>0</vt:i4>
      </vt:variant>
      <vt:variant>
        <vt:i4>5</vt:i4>
      </vt:variant>
      <vt:variant>
        <vt:lpwstr/>
      </vt:variant>
      <vt:variant>
        <vt:lpwstr>_Toc480375868</vt:lpwstr>
      </vt:variant>
      <vt:variant>
        <vt:i4>2031675</vt:i4>
      </vt:variant>
      <vt:variant>
        <vt:i4>50</vt:i4>
      </vt:variant>
      <vt:variant>
        <vt:i4>0</vt:i4>
      </vt:variant>
      <vt:variant>
        <vt:i4>5</vt:i4>
      </vt:variant>
      <vt:variant>
        <vt:lpwstr/>
      </vt:variant>
      <vt:variant>
        <vt:lpwstr>_Toc480375867</vt:lpwstr>
      </vt:variant>
      <vt:variant>
        <vt:i4>2031675</vt:i4>
      </vt:variant>
      <vt:variant>
        <vt:i4>44</vt:i4>
      </vt:variant>
      <vt:variant>
        <vt:i4>0</vt:i4>
      </vt:variant>
      <vt:variant>
        <vt:i4>5</vt:i4>
      </vt:variant>
      <vt:variant>
        <vt:lpwstr/>
      </vt:variant>
      <vt:variant>
        <vt:lpwstr>_Toc480375866</vt:lpwstr>
      </vt:variant>
      <vt:variant>
        <vt:i4>2031675</vt:i4>
      </vt:variant>
      <vt:variant>
        <vt:i4>38</vt:i4>
      </vt:variant>
      <vt:variant>
        <vt:i4>0</vt:i4>
      </vt:variant>
      <vt:variant>
        <vt:i4>5</vt:i4>
      </vt:variant>
      <vt:variant>
        <vt:lpwstr/>
      </vt:variant>
      <vt:variant>
        <vt:lpwstr>_Toc480375865</vt:lpwstr>
      </vt:variant>
      <vt:variant>
        <vt:i4>2031675</vt:i4>
      </vt:variant>
      <vt:variant>
        <vt:i4>32</vt:i4>
      </vt:variant>
      <vt:variant>
        <vt:i4>0</vt:i4>
      </vt:variant>
      <vt:variant>
        <vt:i4>5</vt:i4>
      </vt:variant>
      <vt:variant>
        <vt:lpwstr/>
      </vt:variant>
      <vt:variant>
        <vt:lpwstr>_Toc480375864</vt:lpwstr>
      </vt:variant>
      <vt:variant>
        <vt:i4>2031675</vt:i4>
      </vt:variant>
      <vt:variant>
        <vt:i4>26</vt:i4>
      </vt:variant>
      <vt:variant>
        <vt:i4>0</vt:i4>
      </vt:variant>
      <vt:variant>
        <vt:i4>5</vt:i4>
      </vt:variant>
      <vt:variant>
        <vt:lpwstr/>
      </vt:variant>
      <vt:variant>
        <vt:lpwstr>_Toc480375863</vt:lpwstr>
      </vt:variant>
      <vt:variant>
        <vt:i4>2031675</vt:i4>
      </vt:variant>
      <vt:variant>
        <vt:i4>20</vt:i4>
      </vt:variant>
      <vt:variant>
        <vt:i4>0</vt:i4>
      </vt:variant>
      <vt:variant>
        <vt:i4>5</vt:i4>
      </vt:variant>
      <vt:variant>
        <vt:lpwstr/>
      </vt:variant>
      <vt:variant>
        <vt:lpwstr>_Toc480375862</vt:lpwstr>
      </vt:variant>
      <vt:variant>
        <vt:i4>2031675</vt:i4>
      </vt:variant>
      <vt:variant>
        <vt:i4>14</vt:i4>
      </vt:variant>
      <vt:variant>
        <vt:i4>0</vt:i4>
      </vt:variant>
      <vt:variant>
        <vt:i4>5</vt:i4>
      </vt:variant>
      <vt:variant>
        <vt:lpwstr/>
      </vt:variant>
      <vt:variant>
        <vt:lpwstr>_Toc480375861</vt:lpwstr>
      </vt:variant>
      <vt:variant>
        <vt:i4>2031675</vt:i4>
      </vt:variant>
      <vt:variant>
        <vt:i4>8</vt:i4>
      </vt:variant>
      <vt:variant>
        <vt:i4>0</vt:i4>
      </vt:variant>
      <vt:variant>
        <vt:i4>5</vt:i4>
      </vt:variant>
      <vt:variant>
        <vt:lpwstr/>
      </vt:variant>
      <vt:variant>
        <vt:lpwstr>_Toc480375860</vt:lpwstr>
      </vt:variant>
      <vt:variant>
        <vt:i4>1835067</vt:i4>
      </vt:variant>
      <vt:variant>
        <vt:i4>2</vt:i4>
      </vt:variant>
      <vt:variant>
        <vt:i4>0</vt:i4>
      </vt:variant>
      <vt:variant>
        <vt:i4>5</vt:i4>
      </vt:variant>
      <vt:variant>
        <vt:lpwstr/>
      </vt:variant>
      <vt:variant>
        <vt:lpwstr>_Toc480375859</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D.01.101 - TECHNICKÁ ZPRÁVA</dc:title>
  <dc:creator>Ing. Vojtěch Hejl</dc:creator>
  <cp:lastModifiedBy>Alex</cp:lastModifiedBy>
  <cp:revision>2</cp:revision>
  <cp:lastPrinted>2019-12-16T09:14:00Z</cp:lastPrinted>
  <dcterms:created xsi:type="dcterms:W3CDTF">2021-05-10T09:47:00Z</dcterms:created>
  <dcterms:modified xsi:type="dcterms:W3CDTF">2021-05-10T09:47:00Z</dcterms:modified>
</cp:coreProperties>
</file>